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42EBA" w14:textId="753ACB8D" w:rsidR="0065391B" w:rsidRDefault="00066C28" w:rsidP="00066C28">
      <w:pPr>
        <w:pBdr>
          <w:top w:val="nil"/>
          <w:left w:val="nil"/>
          <w:bottom w:val="nil"/>
          <w:right w:val="nil"/>
          <w:between w:val="nil"/>
        </w:pBdr>
        <w:jc w:val="right"/>
        <w:rPr>
          <w:rFonts w:ascii="Helvetica Neue" w:eastAsia="Helvetica Neue" w:hAnsi="Helvetica Neue" w:cs="Helvetica Neue"/>
          <w:color w:val="000000"/>
          <w:sz w:val="22"/>
          <w:szCs w:val="22"/>
        </w:rPr>
      </w:pPr>
      <w:r>
        <w:rPr>
          <w:rFonts w:ascii="Helvetica Neue" w:eastAsia="Helvetica Neue" w:hAnsi="Helvetica Neue" w:cs="Helvetica Neue"/>
          <w:noProof/>
          <w:color w:val="000000"/>
          <w:sz w:val="22"/>
          <w:szCs w:val="22"/>
        </w:rPr>
        <w:drawing>
          <wp:anchor distT="152400" distB="152400" distL="152400" distR="152400" simplePos="0" relativeHeight="251659264" behindDoc="0" locked="0" layoutInCell="1" hidden="0" allowOverlap="1" wp14:anchorId="33957BB1" wp14:editId="5A9D8339">
            <wp:simplePos x="0" y="0"/>
            <wp:positionH relativeFrom="page">
              <wp:posOffset>262393</wp:posOffset>
            </wp:positionH>
            <wp:positionV relativeFrom="page">
              <wp:posOffset>461175</wp:posOffset>
            </wp:positionV>
            <wp:extent cx="2997195" cy="1033669"/>
            <wp:effectExtent l="0" t="0" r="0" b="0"/>
            <wp:wrapNone/>
            <wp:docPr id="10737418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021358" cy="1042002"/>
                    </a:xfrm>
                    <a:prstGeom prst="rect">
                      <a:avLst/>
                    </a:prstGeom>
                    <a:ln/>
                  </pic:spPr>
                </pic:pic>
              </a:graphicData>
            </a:graphic>
            <wp14:sizeRelH relativeFrom="margin">
              <wp14:pctWidth>0</wp14:pctWidth>
            </wp14:sizeRelH>
            <wp14:sizeRelV relativeFrom="margin">
              <wp14:pctHeight>0</wp14:pctHeight>
            </wp14:sizeRelV>
          </wp:anchor>
        </w:drawing>
      </w:r>
    </w:p>
    <w:p w14:paraId="71217E3E" w14:textId="37789348" w:rsidR="0065391B" w:rsidRDefault="00066C28" w:rsidP="00066C28">
      <w:pPr>
        <w:pBdr>
          <w:top w:val="nil"/>
          <w:left w:val="nil"/>
          <w:bottom w:val="nil"/>
          <w:right w:val="nil"/>
          <w:between w:val="nil"/>
        </w:pBdr>
        <w:tabs>
          <w:tab w:val="left" w:pos="4070"/>
        </w:tabs>
        <w:jc w:val="right"/>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b/>
        <w:t xml:space="preserve">                                                        </w:t>
      </w:r>
    </w:p>
    <w:p w14:paraId="2CF50749" w14:textId="77777777" w:rsidR="0065391B" w:rsidRDefault="0065391B">
      <w:pPr>
        <w:pBdr>
          <w:top w:val="nil"/>
          <w:left w:val="nil"/>
          <w:bottom w:val="nil"/>
          <w:right w:val="nil"/>
          <w:between w:val="nil"/>
        </w:pBdr>
        <w:rPr>
          <w:rFonts w:ascii="Helvetica Neue" w:eastAsia="Helvetica Neue" w:hAnsi="Helvetica Neue" w:cs="Helvetica Neue"/>
          <w:color w:val="000000"/>
          <w:sz w:val="22"/>
          <w:szCs w:val="22"/>
        </w:rPr>
      </w:pPr>
    </w:p>
    <w:p w14:paraId="4F25519D" w14:textId="46345EE5" w:rsidR="0065391B" w:rsidRDefault="00913D21">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noProof/>
          <w:color w:val="000000"/>
          <w:sz w:val="22"/>
          <w:szCs w:val="22"/>
        </w:rPr>
        <mc:AlternateContent>
          <mc:Choice Requires="wps">
            <w:drawing>
              <wp:anchor distT="152400" distB="152400" distL="152400" distR="152400" simplePos="0" relativeHeight="251658240" behindDoc="0" locked="0" layoutInCell="1" hidden="0" allowOverlap="1" wp14:anchorId="4DAF6F9D" wp14:editId="01BC40D6">
                <wp:simplePos x="0" y="0"/>
                <wp:positionH relativeFrom="page">
                  <wp:posOffset>316962</wp:posOffset>
                </wp:positionH>
                <wp:positionV relativeFrom="page">
                  <wp:posOffset>10251534</wp:posOffset>
                </wp:positionV>
                <wp:extent cx="6926132" cy="225350"/>
                <wp:effectExtent l="0" t="0" r="0" b="0"/>
                <wp:wrapNone/>
                <wp:docPr id="1073741831" name="Rettangolo 1073741831"/>
                <wp:cNvGraphicFramePr/>
                <a:graphic xmlns:a="http://schemas.openxmlformats.org/drawingml/2006/main">
                  <a:graphicData uri="http://schemas.microsoft.com/office/word/2010/wordprocessingShape">
                    <wps:wsp>
                      <wps:cNvSpPr/>
                      <wps:spPr>
                        <a:xfrm>
                          <a:off x="1892459" y="3676850"/>
                          <a:ext cx="6907082" cy="206300"/>
                        </a:xfrm>
                        <a:prstGeom prst="rect">
                          <a:avLst/>
                        </a:prstGeom>
                        <a:solidFill>
                          <a:srgbClr val="ED6830"/>
                        </a:solidFill>
                        <a:ln>
                          <a:noFill/>
                        </a:ln>
                      </wps:spPr>
                      <wps:txbx>
                        <w:txbxContent>
                          <w:p w14:paraId="02FBBA02" w14:textId="77777777" w:rsidR="0065391B" w:rsidRDefault="0065391B">
                            <w:pPr>
                              <w:textDirection w:val="btLr"/>
                            </w:pPr>
                          </w:p>
                        </w:txbxContent>
                      </wps:txbx>
                      <wps:bodyPr spcFirstLastPara="1" wrap="square" lIns="91425" tIns="91425" rIns="91425" bIns="91425" anchor="ctr" anchorCtr="0">
                        <a:noAutofit/>
                      </wps:bodyPr>
                    </wps:wsp>
                  </a:graphicData>
                </a:graphic>
              </wp:anchor>
            </w:drawing>
          </mc:Choice>
          <mc:Fallback>
            <w:pict>
              <v:rect w14:anchorId="4DAF6F9D" id="Rettangolo 1073741831" o:spid="_x0000_s1026" style="position:absolute;margin-left:24.95pt;margin-top:807.2pt;width:545.35pt;height:17.75pt;z-index:251658240;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" fillcolor="#ed6830" stroked="f">
                <v:textbox inset="2.53958mm,2.53958mm,2.53958mm,2.53958mm">
                  <w:txbxContent>
                    <w:p w14:paraId="02FBBA02" w14:textId="77777777" w:rsidR="0065391B" w:rsidRDefault="0065391B">
                      <w:pPr>
                        <w:textDirection w:val="btLr"/>
                      </w:pPr>
                    </w:p>
                  </w:txbxContent>
                </v:textbox>
                <w10:wrap anchorx="page" anchory="page"/>
              </v:rect>
            </w:pict>
          </mc:Fallback>
        </mc:AlternateContent>
      </w:r>
    </w:p>
    <w:p w14:paraId="00E2E027" w14:textId="77777777" w:rsidR="00C51F8B" w:rsidRDefault="00C51F8B" w:rsidP="003B1BC1">
      <w:pPr>
        <w:spacing w:line="480" w:lineRule="auto"/>
        <w:jc w:val="center"/>
        <w:rPr>
          <w:b/>
          <w:bCs/>
          <w:sz w:val="28"/>
          <w:szCs w:val="28"/>
        </w:rPr>
      </w:pPr>
    </w:p>
    <w:p w14:paraId="03258932" w14:textId="77777777" w:rsidR="00C51F8B" w:rsidRDefault="00C51F8B" w:rsidP="003B1BC1">
      <w:pPr>
        <w:spacing w:line="480" w:lineRule="auto"/>
        <w:jc w:val="center"/>
        <w:rPr>
          <w:b/>
          <w:bCs/>
          <w:sz w:val="28"/>
          <w:szCs w:val="28"/>
        </w:rPr>
      </w:pPr>
    </w:p>
    <w:p w14:paraId="2798DA0D" w14:textId="1ABDEC78" w:rsidR="003B1BC1" w:rsidRPr="00546F58" w:rsidRDefault="003B1BC1" w:rsidP="003B1BC1">
      <w:pPr>
        <w:spacing w:line="480" w:lineRule="auto"/>
        <w:jc w:val="center"/>
        <w:rPr>
          <w:b/>
          <w:bCs/>
          <w:sz w:val="28"/>
          <w:szCs w:val="28"/>
        </w:rPr>
      </w:pPr>
      <w:r w:rsidRPr="003B1BC1">
        <w:rPr>
          <w:b/>
          <w:bCs/>
          <w:sz w:val="28"/>
          <w:szCs w:val="28"/>
        </w:rPr>
        <w:t xml:space="preserve">Call </w:t>
      </w:r>
      <w:r w:rsidRPr="00546F58">
        <w:rPr>
          <w:b/>
          <w:bCs/>
          <w:sz w:val="28"/>
          <w:szCs w:val="28"/>
        </w:rPr>
        <w:t>for paper</w:t>
      </w:r>
      <w:r w:rsidR="009C68E2" w:rsidRPr="00546F58">
        <w:rPr>
          <w:b/>
          <w:bCs/>
          <w:sz w:val="28"/>
          <w:szCs w:val="28"/>
        </w:rPr>
        <w:t>s</w:t>
      </w:r>
    </w:p>
    <w:p w14:paraId="12841C43" w14:textId="77777777" w:rsidR="0065391B" w:rsidRPr="00C51F8B" w:rsidRDefault="00913D21">
      <w:pPr>
        <w:spacing w:line="480" w:lineRule="auto"/>
        <w:jc w:val="center"/>
        <w:rPr>
          <w:b/>
          <w:bCs/>
          <w:sz w:val="28"/>
          <w:szCs w:val="28"/>
        </w:rPr>
      </w:pPr>
      <w:r w:rsidRPr="00C51F8B">
        <w:rPr>
          <w:b/>
          <w:bCs/>
          <w:sz w:val="28"/>
          <w:szCs w:val="28"/>
        </w:rPr>
        <w:t>Italia e Francia per una storia della danza:</w:t>
      </w:r>
    </w:p>
    <w:p w14:paraId="371E6A70" w14:textId="57D4B0D6" w:rsidR="0065391B" w:rsidRPr="00C851B3" w:rsidRDefault="00913D21" w:rsidP="00C851B3">
      <w:pPr>
        <w:spacing w:line="480" w:lineRule="auto"/>
        <w:jc w:val="center"/>
        <w:rPr>
          <w:b/>
          <w:bCs/>
          <w:sz w:val="28"/>
          <w:szCs w:val="28"/>
        </w:rPr>
      </w:pPr>
      <w:r w:rsidRPr="00C51F8B">
        <w:rPr>
          <w:b/>
          <w:bCs/>
          <w:sz w:val="28"/>
          <w:szCs w:val="28"/>
        </w:rPr>
        <w:t>migrazioni, politiche, pratiche teatrali e sociali dall’</w:t>
      </w:r>
      <w:r w:rsidRPr="00C51F8B">
        <w:rPr>
          <w:b/>
          <w:bCs/>
          <w:i/>
          <w:iCs/>
          <w:sz w:val="28"/>
          <w:szCs w:val="28"/>
        </w:rPr>
        <w:t xml:space="preserve">Ancien </w:t>
      </w:r>
      <w:proofErr w:type="spellStart"/>
      <w:r w:rsidRPr="00C51F8B">
        <w:rPr>
          <w:b/>
          <w:bCs/>
          <w:i/>
          <w:iCs/>
          <w:sz w:val="28"/>
          <w:szCs w:val="28"/>
        </w:rPr>
        <w:t>Régime</w:t>
      </w:r>
      <w:proofErr w:type="spellEnd"/>
      <w:r w:rsidRPr="00C51F8B">
        <w:rPr>
          <w:b/>
          <w:bCs/>
          <w:sz w:val="28"/>
          <w:szCs w:val="28"/>
        </w:rPr>
        <w:t xml:space="preserve"> al XX</w:t>
      </w:r>
      <w:r w:rsidR="00120F59">
        <w:rPr>
          <w:b/>
          <w:bCs/>
          <w:sz w:val="28"/>
          <w:szCs w:val="28"/>
        </w:rPr>
        <w:t>I</w:t>
      </w:r>
      <w:r w:rsidRPr="00C51F8B">
        <w:rPr>
          <w:b/>
          <w:bCs/>
          <w:sz w:val="28"/>
          <w:szCs w:val="28"/>
        </w:rPr>
        <w:t xml:space="preserve"> </w:t>
      </w:r>
      <w:r w:rsidR="00120F59">
        <w:rPr>
          <w:b/>
          <w:bCs/>
          <w:sz w:val="28"/>
          <w:szCs w:val="28"/>
        </w:rPr>
        <w:t>secolo</w:t>
      </w:r>
    </w:p>
    <w:p w14:paraId="2B31BF6B" w14:textId="46038F54" w:rsidR="005836CA" w:rsidRDefault="002226BF">
      <w:pPr>
        <w:spacing w:line="360" w:lineRule="auto"/>
        <w:jc w:val="both"/>
      </w:pPr>
      <w:r>
        <w:t>Il C</w:t>
      </w:r>
      <w:r w:rsidR="00913D21" w:rsidRPr="007C69A4">
        <w:t xml:space="preserve">onvegno internazionale </w:t>
      </w:r>
      <w:r>
        <w:t xml:space="preserve">è </w:t>
      </w:r>
      <w:r w:rsidR="00913D21" w:rsidRPr="007C69A4">
        <w:t xml:space="preserve">organizzato e promosso da </w:t>
      </w:r>
      <w:proofErr w:type="spellStart"/>
      <w:r w:rsidR="00913D21" w:rsidRPr="007C69A4">
        <w:t>AIRDanza</w:t>
      </w:r>
      <w:proofErr w:type="spellEnd"/>
      <w:r w:rsidR="00913D21" w:rsidRPr="007C69A4">
        <w:t xml:space="preserve"> (Associazione Italiana per la Ricerca sulla Danza)</w:t>
      </w:r>
      <w:r w:rsidR="007C69A4" w:rsidRPr="007C69A4">
        <w:t xml:space="preserve"> </w:t>
      </w:r>
      <w:r w:rsidR="00913D21" w:rsidRPr="007C69A4">
        <w:t>insieme</w:t>
      </w:r>
      <w:r w:rsidR="007C69A4" w:rsidRPr="007C69A4">
        <w:t xml:space="preserve"> al Dipartimento di Filosofia, Comunicazione e Spettacolo dell’Università </w:t>
      </w:r>
      <w:r w:rsidR="00974A47">
        <w:t>“</w:t>
      </w:r>
      <w:r w:rsidR="007C69A4" w:rsidRPr="007C69A4">
        <w:t>Roma Tre</w:t>
      </w:r>
      <w:r w:rsidR="00974A47">
        <w:t>”</w:t>
      </w:r>
      <w:r w:rsidR="007C69A4" w:rsidRPr="007C69A4">
        <w:t>, a</w:t>
      </w:r>
      <w:r w:rsidR="00C51F8B">
        <w:t>l</w:t>
      </w:r>
      <w:r w:rsidR="007C69A4" w:rsidRPr="007C69A4">
        <w:t xml:space="preserve">l’Istituto Italiano di Cultura a Parigi e </w:t>
      </w:r>
      <w:r w:rsidR="00913D21" w:rsidRPr="007C69A4">
        <w:t>all’Università “Federico II” di Napoli</w:t>
      </w:r>
      <w:r w:rsidR="007C69A4" w:rsidRPr="007C69A4">
        <w:t xml:space="preserve">, </w:t>
      </w:r>
      <w:r w:rsidR="00913D21" w:rsidRPr="007C69A4">
        <w:t xml:space="preserve">in collaborazione con </w:t>
      </w:r>
      <w:r w:rsidR="00C51F8B" w:rsidRPr="00C51F8B">
        <w:t>l’</w:t>
      </w:r>
      <w:proofErr w:type="spellStart"/>
      <w:r w:rsidR="00C51F8B" w:rsidRPr="00C51F8B">
        <w:t>aCD</w:t>
      </w:r>
      <w:proofErr w:type="spellEnd"/>
      <w:r w:rsidR="00C51F8B" w:rsidRPr="00C51F8B">
        <w:t xml:space="preserve"> (</w:t>
      </w:r>
      <w:proofErr w:type="spellStart"/>
      <w:r w:rsidR="00C51F8B" w:rsidRPr="00C51F8B">
        <w:t>association</w:t>
      </w:r>
      <w:proofErr w:type="spellEnd"/>
      <w:r w:rsidR="00C51F8B" w:rsidRPr="00C51F8B">
        <w:t xml:space="preserve"> </w:t>
      </w:r>
      <w:proofErr w:type="spellStart"/>
      <w:r w:rsidR="00C51F8B" w:rsidRPr="00C51F8B">
        <w:t>des</w:t>
      </w:r>
      <w:proofErr w:type="spellEnd"/>
      <w:r w:rsidR="00C51F8B" w:rsidRPr="00C51F8B">
        <w:t xml:space="preserve"> </w:t>
      </w:r>
      <w:proofErr w:type="spellStart"/>
      <w:r w:rsidR="00C51F8B" w:rsidRPr="00C51F8B">
        <w:t>Chercheurs</w:t>
      </w:r>
      <w:proofErr w:type="spellEnd"/>
      <w:r w:rsidR="00C51F8B" w:rsidRPr="00C51F8B">
        <w:t xml:space="preserve"> en </w:t>
      </w:r>
      <w:proofErr w:type="spellStart"/>
      <w:r w:rsidR="00C51F8B" w:rsidRPr="00C51F8B">
        <w:t>Danse</w:t>
      </w:r>
      <w:proofErr w:type="spellEnd"/>
      <w:r w:rsidR="00C51F8B" w:rsidRPr="00C51F8B">
        <w:t>)</w:t>
      </w:r>
      <w:r w:rsidR="00C51F8B">
        <w:t>,</w:t>
      </w:r>
      <w:r w:rsidR="00C51F8B" w:rsidRPr="00C51F8B">
        <w:t xml:space="preserve"> </w:t>
      </w:r>
      <w:r w:rsidR="00913D21" w:rsidRPr="007C69A4">
        <w:t>l’Università della Campania “Luigi Vanvitelli”, il Conservatorio di Musica “San Pietro a Majella”, l’Archivio di Stato di Napoli, l’Università “Suor Orsola Benincasa”.</w:t>
      </w:r>
      <w:r w:rsidR="00913D21">
        <w:t xml:space="preserve"> </w:t>
      </w:r>
    </w:p>
    <w:p w14:paraId="24E62BF2" w14:textId="1361D4EA" w:rsidR="0065391B" w:rsidRDefault="00913D21">
      <w:pPr>
        <w:spacing w:line="360" w:lineRule="auto"/>
        <w:jc w:val="both"/>
        <w:rPr>
          <w:b/>
          <w:bCs/>
        </w:rPr>
      </w:pPr>
      <w:r>
        <w:rPr>
          <w:b/>
          <w:bCs/>
        </w:rPr>
        <w:t>Sedi: Roma, 4 e 5 dicembre 2026; Napoli, 9 e 10 dicembre 2026; Parigi, 17 e 18 dicembre 2026.</w:t>
      </w:r>
    </w:p>
    <w:p w14:paraId="2D30B3EA" w14:textId="77777777" w:rsidR="0065391B" w:rsidRDefault="0065391B">
      <w:pPr>
        <w:spacing w:line="360" w:lineRule="auto"/>
        <w:jc w:val="both"/>
      </w:pPr>
    </w:p>
    <w:p w14:paraId="4072D90C" w14:textId="0EB8C28D" w:rsidR="0065391B" w:rsidRDefault="00913D21">
      <w:pPr>
        <w:spacing w:line="360" w:lineRule="auto"/>
        <w:jc w:val="both"/>
      </w:pPr>
      <w:r>
        <w:t>Il convegno intende proporre una riflessione e un confronto sull’inquadramento degli studi di danza nella storia generale come parte integrante di un macrocosmo culturale che veda protagoniste l’Italia e la Francia nella definizione delle tecniche e del repertorio teatrale e della danza sociale. Allo stesso tempo le lessicalizzazioni dei discorsi relativi al ballo “all’italiana” e “alla francese” nell’</w:t>
      </w:r>
      <w:r>
        <w:rPr>
          <w:i/>
          <w:iCs/>
        </w:rPr>
        <w:t xml:space="preserve">Ancien </w:t>
      </w:r>
      <w:proofErr w:type="spellStart"/>
      <w:r>
        <w:rPr>
          <w:i/>
          <w:iCs/>
        </w:rPr>
        <w:t>Régime</w:t>
      </w:r>
      <w:proofErr w:type="spellEnd"/>
      <w:r>
        <w:t xml:space="preserve">, fino alla definizione delle Scuole tra Sette-Ottocento, del </w:t>
      </w:r>
      <w:proofErr w:type="spellStart"/>
      <w:r>
        <w:rPr>
          <w:i/>
          <w:iCs/>
        </w:rPr>
        <w:t>ballet</w:t>
      </w:r>
      <w:proofErr w:type="spellEnd"/>
      <w:r>
        <w:rPr>
          <w:i/>
          <w:iCs/>
        </w:rPr>
        <w:t xml:space="preserve"> d’action</w:t>
      </w:r>
      <w:r>
        <w:t xml:space="preserve"> e del ballo di genere grottesco vanno ripensate alla luce degli studi più recenti storico-geografici, biografici,</w:t>
      </w:r>
      <w:r w:rsidR="00DA7B32">
        <w:t xml:space="preserve"> artistici,</w:t>
      </w:r>
      <w:r>
        <w:t xml:space="preserve"> </w:t>
      </w:r>
      <w:r w:rsidR="00DA7B32">
        <w:t xml:space="preserve">musicali, economici e </w:t>
      </w:r>
      <w:r>
        <w:t>tecnici</w:t>
      </w:r>
      <w:r w:rsidR="00DA7B32">
        <w:t xml:space="preserve"> </w:t>
      </w:r>
      <w:r>
        <w:t>che hanno fatto emergere nuove interconnessioni tra i due paesi (e altri paesi d’Europa)</w:t>
      </w:r>
      <w:r w:rsidR="00163E12">
        <w:t>. Tali scambi culturali</w:t>
      </w:r>
      <w:r>
        <w:t xml:space="preserve"> disvelano processi ideologici e identitari strettamente connessi agli eventi storici e sociali che si sono rifless</w:t>
      </w:r>
      <w:r w:rsidR="00163E12">
        <w:t>i</w:t>
      </w:r>
      <w:r>
        <w:t xml:space="preserve"> anche sulle esperienze artistiche e coreiche del XX secolo.  </w:t>
      </w:r>
      <w:r w:rsidR="00BA4076">
        <w:t>A questo proposito</w:t>
      </w:r>
      <w:r w:rsidR="00D22F74">
        <w:t>,</w:t>
      </w:r>
      <w:r w:rsidR="00BA4076">
        <w:t xml:space="preserve"> l</w:t>
      </w:r>
      <w:r w:rsidR="008668A4">
        <w:t>e migrazioni di artisti e maestranze</w:t>
      </w:r>
      <w:r w:rsidR="00BA4076">
        <w:t xml:space="preserve"> tra Italia e Francia</w:t>
      </w:r>
      <w:r w:rsidR="008668A4">
        <w:t>, i reciproci influssi culturali</w:t>
      </w:r>
      <w:r w:rsidR="00BA4076">
        <w:t xml:space="preserve">, </w:t>
      </w:r>
      <w:r w:rsidR="008668A4">
        <w:t xml:space="preserve">la gestione politica della macchina teatrale </w:t>
      </w:r>
      <w:r w:rsidR="00BA4076">
        <w:t>hanno inevitabilmente (anche se non sempre in maniera diretta) avuto come effet</w:t>
      </w:r>
      <w:r w:rsidR="00D23FAB">
        <w:t>to</w:t>
      </w:r>
      <w:r w:rsidR="008668A4">
        <w:t xml:space="preserve"> ricadut</w:t>
      </w:r>
      <w:r w:rsidR="00BA4076">
        <w:t>e</w:t>
      </w:r>
      <w:r w:rsidR="008668A4">
        <w:t xml:space="preserve"> </w:t>
      </w:r>
      <w:r w:rsidR="00BA4076">
        <w:t xml:space="preserve">su carriere e </w:t>
      </w:r>
      <w:r w:rsidR="00D22F74">
        <w:t xml:space="preserve">scelte artistiche. </w:t>
      </w:r>
    </w:p>
    <w:p w14:paraId="10FD6E50" w14:textId="1AF83E50" w:rsidR="0065391B" w:rsidRDefault="00913D21">
      <w:pPr>
        <w:spacing w:line="360" w:lineRule="auto"/>
        <w:jc w:val="both"/>
      </w:pPr>
      <w:r>
        <w:t>Negli ultimi decenni, i percorsi della danza teatrale e sociale europea sono stati al centro di studi che iniziano a profilare una sempre più precisa e interdisciplinare storia della danza e della tecnica</w:t>
      </w:r>
      <w:r w:rsidR="00E67820">
        <w:t xml:space="preserve"> coreutica,</w:t>
      </w:r>
      <w:r>
        <w:t xml:space="preserve"> </w:t>
      </w:r>
      <w:r w:rsidR="00E67820">
        <w:t>le quali si intersecano con lo studio delle</w:t>
      </w:r>
      <w:r>
        <w:t xml:space="preserve"> pratiche secondo criteri comparativi e multidisciplinari necessari all’elaborazione di una visione completa per la storia di un’arte che rientra a pieno titolo nelle pratiche del teatro musicale. </w:t>
      </w:r>
    </w:p>
    <w:p w14:paraId="657DBB71" w14:textId="0043EFB6" w:rsidR="0065391B" w:rsidRDefault="006806BE">
      <w:pPr>
        <w:spacing w:line="360" w:lineRule="auto"/>
        <w:jc w:val="both"/>
      </w:pPr>
      <w:r w:rsidRPr="006806BE">
        <w:lastRenderedPageBreak/>
        <w:t xml:space="preserve">Già </w:t>
      </w:r>
      <w:r w:rsidR="0025738D">
        <w:t>ne</w:t>
      </w:r>
      <w:r w:rsidRPr="006806BE">
        <w:t>l 201</w:t>
      </w:r>
      <w:r w:rsidR="00026DC3">
        <w:t>4</w:t>
      </w:r>
      <w:r w:rsidR="00CC3B00">
        <w:t>,</w:t>
      </w:r>
      <w:r w:rsidRPr="006806BE">
        <w:t xml:space="preserve"> </w:t>
      </w:r>
      <w:proofErr w:type="spellStart"/>
      <w:r>
        <w:t>AIRDanza</w:t>
      </w:r>
      <w:proofErr w:type="spellEnd"/>
      <w:r w:rsidR="00163E12">
        <w:t xml:space="preserve">, in collaborazione con </w:t>
      </w:r>
      <w:proofErr w:type="spellStart"/>
      <w:r w:rsidR="00163E12">
        <w:t>l</w:t>
      </w:r>
      <w:r w:rsidR="00163E12" w:rsidRPr="00546F58">
        <w:t>’</w:t>
      </w:r>
      <w:r w:rsidR="00B44B39" w:rsidRPr="00546F58">
        <w:t>a</w:t>
      </w:r>
      <w:r w:rsidR="00163E12" w:rsidRPr="00546F58">
        <w:t>s</w:t>
      </w:r>
      <w:r w:rsidR="00163E12">
        <w:t>sociation</w:t>
      </w:r>
      <w:proofErr w:type="spellEnd"/>
      <w:r w:rsidR="00163E12">
        <w:t xml:space="preserve"> </w:t>
      </w:r>
      <w:proofErr w:type="spellStart"/>
      <w:r w:rsidR="00163E12">
        <w:t>des</w:t>
      </w:r>
      <w:proofErr w:type="spellEnd"/>
      <w:r w:rsidR="00163E12">
        <w:t xml:space="preserve"> </w:t>
      </w:r>
      <w:proofErr w:type="spellStart"/>
      <w:r w:rsidR="00163E12">
        <w:t>Chercheurs</w:t>
      </w:r>
      <w:proofErr w:type="spellEnd"/>
      <w:r w:rsidR="00163E12">
        <w:t xml:space="preserve"> en </w:t>
      </w:r>
      <w:proofErr w:type="spellStart"/>
      <w:r w:rsidR="00163E12">
        <w:t>danse</w:t>
      </w:r>
      <w:proofErr w:type="spellEnd"/>
      <w:r w:rsidR="00163E12">
        <w:t xml:space="preserve"> (</w:t>
      </w:r>
      <w:proofErr w:type="spellStart"/>
      <w:r w:rsidR="00163E12">
        <w:t>aCD</w:t>
      </w:r>
      <w:proofErr w:type="spellEnd"/>
      <w:r w:rsidR="00163E12">
        <w:t>)</w:t>
      </w:r>
      <w:r>
        <w:t xml:space="preserve"> </w:t>
      </w:r>
      <w:r w:rsidR="00026DC3">
        <w:t xml:space="preserve">ha promosso il Convegno Internazionale dal titolo: </w:t>
      </w:r>
      <w:r w:rsidRPr="00026DC3">
        <w:rPr>
          <w:i/>
          <w:iCs/>
        </w:rPr>
        <w:t>La ricerca in danza tra Francia e Italia: approcci, metodi e oggetti di studio</w:t>
      </w:r>
      <w:r w:rsidR="00026DC3">
        <w:t xml:space="preserve">, </w:t>
      </w:r>
      <w:r w:rsidR="00163E12">
        <w:t>che si è svolto al</w:t>
      </w:r>
      <w:r w:rsidRPr="006806BE">
        <w:t xml:space="preserve">l’Università </w:t>
      </w:r>
      <w:proofErr w:type="spellStart"/>
      <w:r w:rsidR="00163E12">
        <w:t>Côte</w:t>
      </w:r>
      <w:proofErr w:type="spellEnd"/>
      <w:r w:rsidR="00163E12">
        <w:t xml:space="preserve"> d’</w:t>
      </w:r>
      <w:proofErr w:type="spellStart"/>
      <w:r w:rsidR="00163E12">
        <w:t>Azur</w:t>
      </w:r>
      <w:proofErr w:type="spellEnd"/>
      <w:r w:rsidRPr="006806BE">
        <w:t xml:space="preserve"> e </w:t>
      </w:r>
      <w:r w:rsidR="00C51F8B">
        <w:t>al</w:t>
      </w:r>
      <w:r w:rsidRPr="006806BE">
        <w:t>l’Università di Torino</w:t>
      </w:r>
      <w:r w:rsidR="00026DC3">
        <w:t xml:space="preserve"> in forma itinerante</w:t>
      </w:r>
      <w:r w:rsidR="008A7E5F">
        <w:t xml:space="preserve"> (</w:t>
      </w:r>
      <w:r w:rsidRPr="006806BE">
        <w:t>Nizza, 2</w:t>
      </w:r>
      <w:r w:rsidR="008A7E5F">
        <w:t>-</w:t>
      </w:r>
      <w:r w:rsidRPr="006806BE">
        <w:t xml:space="preserve">4 aprile </w:t>
      </w:r>
      <w:r w:rsidR="00026DC3">
        <w:t>e</w:t>
      </w:r>
      <w:r w:rsidRPr="006806BE">
        <w:t xml:space="preserve"> Torino, 5–6 aprile</w:t>
      </w:r>
      <w:r w:rsidR="008A7E5F">
        <w:t>)</w:t>
      </w:r>
      <w:r w:rsidR="00026DC3">
        <w:t>.</w:t>
      </w:r>
      <w:r w:rsidR="00026DC3">
        <w:rPr>
          <w:rStyle w:val="Rimandonotaapidipagina"/>
        </w:rPr>
        <w:footnoteReference w:id="1"/>
      </w:r>
      <w:r w:rsidR="00CC3B00">
        <w:t xml:space="preserve"> N</w:t>
      </w:r>
      <w:r w:rsidR="00913D21">
        <w:t>el 2016, insieme alla Fondazione Teatro di San Carlo, all’Università Paris-</w:t>
      </w:r>
      <w:proofErr w:type="spellStart"/>
      <w:r w:rsidR="00913D21">
        <w:t>Sorbonne</w:t>
      </w:r>
      <w:proofErr w:type="spellEnd"/>
      <w:r w:rsidR="00913D21">
        <w:t xml:space="preserve"> in partenariato con il </w:t>
      </w:r>
      <w:r w:rsidR="00163E12">
        <w:t xml:space="preserve">Centre national de la </w:t>
      </w:r>
      <w:proofErr w:type="spellStart"/>
      <w:r w:rsidR="00163E12">
        <w:t>danse</w:t>
      </w:r>
      <w:proofErr w:type="spellEnd"/>
      <w:r w:rsidR="00163E12">
        <w:t xml:space="preserve"> di Pantin</w:t>
      </w:r>
      <w:r w:rsidR="00913D21">
        <w:t xml:space="preserve">, la Fondazione Pietà de’ Turchini e </w:t>
      </w:r>
      <w:r w:rsidR="00913D21" w:rsidRPr="008203F0">
        <w:t>l’Associazione ACRAS (Francia)</w:t>
      </w:r>
      <w:r w:rsidR="00CC3B00">
        <w:t>,</w:t>
      </w:r>
      <w:r w:rsidR="00913D21" w:rsidRPr="008203F0">
        <w:t xml:space="preserve"> </w:t>
      </w:r>
      <w:proofErr w:type="spellStart"/>
      <w:r w:rsidR="00163E12">
        <w:t>AIRDanza</w:t>
      </w:r>
      <w:proofErr w:type="spellEnd"/>
      <w:r w:rsidR="00163E12">
        <w:t xml:space="preserve"> </w:t>
      </w:r>
      <w:r w:rsidR="00913D21" w:rsidRPr="008203F0">
        <w:t xml:space="preserve">ha dato vita al Convegno Internazionale </w:t>
      </w:r>
      <w:r w:rsidR="00913D21" w:rsidRPr="00CC3B00">
        <w:rPr>
          <w:i/>
          <w:iCs/>
        </w:rPr>
        <w:t>Il mondo di Gennaro Magri</w:t>
      </w:r>
      <w:r w:rsidR="00E804B4">
        <w:rPr>
          <w:i/>
          <w:iCs/>
        </w:rPr>
        <w:t xml:space="preserve">. </w:t>
      </w:r>
      <w:r w:rsidR="00E804B4" w:rsidRPr="00EE105D">
        <w:rPr>
          <w:i/>
          <w:iCs/>
          <w:lang w:val="it-IT"/>
        </w:rPr>
        <w:t>Danza, musica e opera a Napoli, nell’Europa dei Lumi</w:t>
      </w:r>
      <w:r w:rsidR="008A7E5F">
        <w:t xml:space="preserve"> (</w:t>
      </w:r>
      <w:r w:rsidR="00913D21">
        <w:t>Napoli</w:t>
      </w:r>
      <w:r w:rsidR="00C11517">
        <w:t>,</w:t>
      </w:r>
      <w:r w:rsidR="00913D21">
        <w:t xml:space="preserve"> 6</w:t>
      </w:r>
      <w:r w:rsidR="008A7E5F">
        <w:t>-</w:t>
      </w:r>
      <w:r w:rsidR="00913D21">
        <w:t>8 ottobre 2016</w:t>
      </w:r>
      <w:r w:rsidR="008A7E5F">
        <w:t>)</w:t>
      </w:r>
      <w:r w:rsidR="008203F0">
        <w:t>.</w:t>
      </w:r>
      <w:r w:rsidR="00EE105D">
        <w:rPr>
          <w:rStyle w:val="Rimandonotaapidipagina"/>
        </w:rPr>
        <w:footnoteReference w:id="2"/>
      </w:r>
      <w:r w:rsidR="008A7E5F">
        <w:t xml:space="preserve"> Fra 2017 e 2019</w:t>
      </w:r>
      <w:r w:rsidR="00913D21">
        <w:t xml:space="preserve"> ha</w:t>
      </w:r>
      <w:r w:rsidR="00163E12">
        <w:t xml:space="preserve"> inoltre</w:t>
      </w:r>
      <w:r w:rsidR="00913D21">
        <w:t xml:space="preserve"> avviato un lavoro di valorizzazione delle fonti ottocentesche</w:t>
      </w:r>
      <w:r w:rsidR="008A7E5F">
        <w:t>,</w:t>
      </w:r>
      <w:r w:rsidR="00913D21">
        <w:t xml:space="preserve"> con i convegni internazionali </w:t>
      </w:r>
      <w:r w:rsidR="00913D21">
        <w:rPr>
          <w:i/>
          <w:iCs/>
        </w:rPr>
        <w:t>Danza e Ballo a Napoli: un dialogo con l’Europa (1806-1861)</w:t>
      </w:r>
      <w:r w:rsidR="008A7E5F">
        <w:rPr>
          <w:i/>
          <w:iCs/>
        </w:rPr>
        <w:t xml:space="preserve"> </w:t>
      </w:r>
      <w:r w:rsidR="008A7E5F">
        <w:t>(Napoli</w:t>
      </w:r>
      <w:r w:rsidR="008203F0">
        <w:t>,</w:t>
      </w:r>
      <w:r w:rsidR="008A7E5F">
        <w:t xml:space="preserve"> 9-11 novembre 2017)</w:t>
      </w:r>
      <w:r w:rsidR="00EE105D" w:rsidRPr="008203F0">
        <w:rPr>
          <w:rStyle w:val="Rimandonotaapidipagina"/>
        </w:rPr>
        <w:footnoteReference w:id="3"/>
      </w:r>
      <w:r w:rsidR="00913D21">
        <w:t xml:space="preserve"> e </w:t>
      </w:r>
      <w:r w:rsidR="00913D21">
        <w:rPr>
          <w:i/>
          <w:iCs/>
        </w:rPr>
        <w:t xml:space="preserve">Times of </w:t>
      </w:r>
      <w:proofErr w:type="spellStart"/>
      <w:r w:rsidR="00913D21">
        <w:rPr>
          <w:i/>
          <w:iCs/>
        </w:rPr>
        <w:t>Change</w:t>
      </w:r>
      <w:proofErr w:type="spellEnd"/>
      <w:r w:rsidR="00913D21">
        <w:rPr>
          <w:i/>
          <w:iCs/>
        </w:rPr>
        <w:t xml:space="preserve">: </w:t>
      </w:r>
      <w:proofErr w:type="spellStart"/>
      <w:r w:rsidR="00913D21">
        <w:rPr>
          <w:i/>
          <w:iCs/>
        </w:rPr>
        <w:t>Transnational</w:t>
      </w:r>
      <w:proofErr w:type="spellEnd"/>
      <w:r w:rsidR="00913D21">
        <w:rPr>
          <w:i/>
          <w:iCs/>
        </w:rPr>
        <w:t xml:space="preserve"> </w:t>
      </w:r>
      <w:proofErr w:type="spellStart"/>
      <w:r w:rsidR="00913D21">
        <w:rPr>
          <w:i/>
          <w:iCs/>
        </w:rPr>
        <w:t>Migrations</w:t>
      </w:r>
      <w:proofErr w:type="spellEnd"/>
      <w:r w:rsidR="00913D21">
        <w:rPr>
          <w:i/>
          <w:iCs/>
        </w:rPr>
        <w:t xml:space="preserve"> and Cultural Crossings in </w:t>
      </w:r>
      <w:proofErr w:type="spellStart"/>
      <w:r w:rsidR="00913D21">
        <w:rPr>
          <w:i/>
          <w:iCs/>
        </w:rPr>
        <w:t>Nineteenth</w:t>
      </w:r>
      <w:proofErr w:type="spellEnd"/>
      <w:r w:rsidR="00913D21">
        <w:rPr>
          <w:i/>
          <w:iCs/>
        </w:rPr>
        <w:t>-Century Dance</w:t>
      </w:r>
      <w:r w:rsidR="008A7E5F">
        <w:rPr>
          <w:i/>
          <w:iCs/>
        </w:rPr>
        <w:t xml:space="preserve"> </w:t>
      </w:r>
      <w:r w:rsidR="008A7E5F">
        <w:t>(Salisburgo, 28-30 novembre 2019)</w:t>
      </w:r>
      <w:r w:rsidR="007A0281">
        <w:rPr>
          <w:i/>
          <w:iCs/>
        </w:rPr>
        <w:t>.</w:t>
      </w:r>
      <w:r w:rsidR="00EE105D" w:rsidRPr="007A0281">
        <w:rPr>
          <w:rStyle w:val="Rimandonotaapidipagina"/>
        </w:rPr>
        <w:footnoteReference w:id="4"/>
      </w:r>
      <w:r w:rsidR="00913D21" w:rsidRPr="007A0281">
        <w:t xml:space="preserve"> </w:t>
      </w:r>
    </w:p>
    <w:p w14:paraId="238CC9BA" w14:textId="77777777" w:rsidR="0065391B" w:rsidRDefault="0065391B">
      <w:pPr>
        <w:spacing w:line="360" w:lineRule="auto"/>
        <w:jc w:val="both"/>
        <w:rPr>
          <w:b/>
          <w:bCs/>
        </w:rPr>
      </w:pPr>
    </w:p>
    <w:p w14:paraId="6B2398B8" w14:textId="3D904E9B" w:rsidR="0065391B" w:rsidRDefault="00913D21">
      <w:pPr>
        <w:spacing w:line="360" w:lineRule="auto"/>
        <w:jc w:val="both"/>
      </w:pPr>
      <w:r>
        <w:t>Si accettano proposte di contributo</w:t>
      </w:r>
      <w:r w:rsidR="00DE4AC0">
        <w:t>,</w:t>
      </w:r>
      <w:r>
        <w:t xml:space="preserve"> anche a carattere interdisciplinar</w:t>
      </w:r>
      <w:r w:rsidR="00DE4AC0">
        <w:t>e</w:t>
      </w:r>
      <w:r w:rsidR="00F908A6">
        <w:t xml:space="preserve"> (individuali e non)</w:t>
      </w:r>
      <w:r w:rsidR="00DE4AC0">
        <w:t>,</w:t>
      </w:r>
      <w:r>
        <w:t xml:space="preserve"> da parte di studiosi strutturati e indipendenti sulle seguenti aree di riferimento (durata massima degli interventi 20 minuti - lingue ammesse</w:t>
      </w:r>
      <w:r w:rsidR="00DE4AC0">
        <w:t>:</w:t>
      </w:r>
      <w:r>
        <w:t xml:space="preserve"> italiano, francese, inglese). </w:t>
      </w:r>
      <w:r w:rsidR="00560B7F" w:rsidRPr="00A078BE">
        <w:t>Le proposte di contributo prenderanno in esame gli scambi e le interconnessioni tra Italia e Francia in merito ai seguenti</w:t>
      </w:r>
      <w:r w:rsidR="00560B7F">
        <w:t xml:space="preserve"> punti:</w:t>
      </w:r>
    </w:p>
    <w:p w14:paraId="4FA6B4DE" w14:textId="77777777" w:rsidR="0065391B" w:rsidRDefault="0065391B">
      <w:pPr>
        <w:spacing w:line="360" w:lineRule="auto"/>
        <w:jc w:val="both"/>
      </w:pPr>
    </w:p>
    <w:p w14:paraId="49758363" w14:textId="77777777" w:rsidR="0065391B" w:rsidRDefault="00913D21">
      <w:pPr>
        <w:numPr>
          <w:ilvl w:val="0"/>
          <w:numId w:val="3"/>
        </w:numPr>
        <w:spacing w:line="360" w:lineRule="auto"/>
        <w:jc w:val="both"/>
      </w:pPr>
      <w:r>
        <w:t>la danza teatrale fra didattica e spettacolarità;</w:t>
      </w:r>
    </w:p>
    <w:p w14:paraId="3C3E4588" w14:textId="77777777" w:rsidR="0065391B" w:rsidRDefault="00913D21">
      <w:pPr>
        <w:numPr>
          <w:ilvl w:val="0"/>
          <w:numId w:val="3"/>
        </w:numPr>
        <w:spacing w:line="360" w:lineRule="auto"/>
        <w:jc w:val="both"/>
      </w:pPr>
      <w:r>
        <w:t>le danze sociali;</w:t>
      </w:r>
    </w:p>
    <w:p w14:paraId="3BFE40B5" w14:textId="12D2807D" w:rsidR="0065391B" w:rsidRDefault="00913D21">
      <w:pPr>
        <w:numPr>
          <w:ilvl w:val="0"/>
          <w:numId w:val="3"/>
        </w:numPr>
        <w:spacing w:line="360" w:lineRule="auto"/>
        <w:jc w:val="both"/>
      </w:pPr>
      <w:r>
        <w:t>artisti, teorici e maestranze;</w:t>
      </w:r>
    </w:p>
    <w:p w14:paraId="2405327A" w14:textId="77777777" w:rsidR="0065391B" w:rsidRDefault="00913D21">
      <w:pPr>
        <w:numPr>
          <w:ilvl w:val="0"/>
          <w:numId w:val="3"/>
        </w:numPr>
        <w:spacing w:line="360" w:lineRule="auto"/>
        <w:jc w:val="both"/>
      </w:pPr>
      <w:r>
        <w:t>aspetti musicali e scenografici;</w:t>
      </w:r>
    </w:p>
    <w:p w14:paraId="766E3A2C" w14:textId="77777777" w:rsidR="0065391B" w:rsidRDefault="00913D21">
      <w:pPr>
        <w:numPr>
          <w:ilvl w:val="0"/>
          <w:numId w:val="3"/>
        </w:numPr>
        <w:spacing w:line="360" w:lineRule="auto"/>
        <w:jc w:val="both"/>
      </w:pPr>
      <w:r>
        <w:t>metodologie di ricerca e sinergie tra Italia e Francia.</w:t>
      </w:r>
    </w:p>
    <w:p w14:paraId="7DBAB19A" w14:textId="77777777" w:rsidR="0065391B" w:rsidRDefault="0065391B">
      <w:pPr>
        <w:spacing w:line="360" w:lineRule="auto"/>
        <w:jc w:val="both"/>
      </w:pPr>
    </w:p>
    <w:p w14:paraId="7E3C5874" w14:textId="3F5EE375" w:rsidR="0065391B" w:rsidRDefault="00913D21">
      <w:pPr>
        <w:spacing w:line="360" w:lineRule="auto"/>
        <w:jc w:val="both"/>
      </w:pPr>
      <w:r>
        <w:t>Le proposte dovranno pervenire all’ind</w:t>
      </w:r>
      <w:r w:rsidR="00EE6FF0">
        <w:t xml:space="preserve">irizzo </w:t>
      </w:r>
      <w:r w:rsidR="00EE6FF0" w:rsidRPr="005B2243">
        <w:rPr>
          <w:b/>
          <w:bCs/>
        </w:rPr>
        <w:t>airdanzaconvegni@gmail.com</w:t>
      </w:r>
      <w:r>
        <w:t xml:space="preserve"> </w:t>
      </w:r>
      <w:r w:rsidRPr="00DE4AC0">
        <w:rPr>
          <w:b/>
          <w:bCs/>
        </w:rPr>
        <w:t xml:space="preserve">entro e non oltre il </w:t>
      </w:r>
      <w:r w:rsidR="00C851B3">
        <w:rPr>
          <w:b/>
          <w:bCs/>
        </w:rPr>
        <w:t>15 aprile</w:t>
      </w:r>
      <w:r w:rsidRPr="00DE4AC0">
        <w:rPr>
          <w:b/>
          <w:bCs/>
        </w:rPr>
        <w:t xml:space="preserve"> 2026</w:t>
      </w:r>
      <w:r w:rsidR="00DE4AC0">
        <w:t>,</w:t>
      </w:r>
      <w:r>
        <w:t xml:space="preserve"> allegando un unico file in formato Word nominato con nome e cognome del relatore/relatrice e contenente:</w:t>
      </w:r>
    </w:p>
    <w:p w14:paraId="6C1A4F8D" w14:textId="77777777" w:rsidR="0065391B" w:rsidRDefault="0065391B">
      <w:pPr>
        <w:spacing w:line="360" w:lineRule="auto"/>
        <w:jc w:val="both"/>
      </w:pPr>
    </w:p>
    <w:p w14:paraId="486AC657" w14:textId="77777777" w:rsidR="0065391B" w:rsidRDefault="00913D21">
      <w:pPr>
        <w:numPr>
          <w:ilvl w:val="0"/>
          <w:numId w:val="2"/>
        </w:numPr>
        <w:spacing w:line="360" w:lineRule="auto"/>
        <w:jc w:val="both"/>
      </w:pPr>
      <w:r>
        <w:t>titolo e abstract di max. 300 parole;</w:t>
      </w:r>
    </w:p>
    <w:p w14:paraId="4347C3A8" w14:textId="77777777" w:rsidR="0065391B" w:rsidRDefault="00913D21">
      <w:pPr>
        <w:numPr>
          <w:ilvl w:val="0"/>
          <w:numId w:val="1"/>
        </w:numPr>
        <w:spacing w:line="360" w:lineRule="auto"/>
        <w:jc w:val="both"/>
      </w:pPr>
      <w:r>
        <w:lastRenderedPageBreak/>
        <w:t>cv di max 200 parole;</w:t>
      </w:r>
    </w:p>
    <w:p w14:paraId="3329EBE2" w14:textId="77777777" w:rsidR="0065391B" w:rsidRDefault="00913D21">
      <w:pPr>
        <w:numPr>
          <w:ilvl w:val="0"/>
          <w:numId w:val="1"/>
        </w:numPr>
        <w:spacing w:line="360" w:lineRule="auto"/>
        <w:jc w:val="both"/>
      </w:pPr>
      <w:r>
        <w:t>affiliazione e recapiti.</w:t>
      </w:r>
    </w:p>
    <w:p w14:paraId="6A4B0D7F" w14:textId="77777777" w:rsidR="0065391B" w:rsidRDefault="0065391B">
      <w:pPr>
        <w:spacing w:line="360" w:lineRule="auto"/>
        <w:ind w:left="720"/>
        <w:jc w:val="both"/>
      </w:pPr>
    </w:p>
    <w:p w14:paraId="5C51BD84" w14:textId="17EF0159" w:rsidR="0065391B" w:rsidRDefault="00913D21">
      <w:pPr>
        <w:spacing w:line="360" w:lineRule="auto"/>
        <w:jc w:val="both"/>
      </w:pPr>
      <w:r>
        <w:t xml:space="preserve">La partecipazione al Convegno è gratuita anche per coloro che non sono soci </w:t>
      </w:r>
      <w:proofErr w:type="spellStart"/>
      <w:r>
        <w:t>AIRDanza</w:t>
      </w:r>
      <w:proofErr w:type="spellEnd"/>
      <w:r>
        <w:t xml:space="preserve"> e </w:t>
      </w:r>
      <w:proofErr w:type="spellStart"/>
      <w:r>
        <w:t>aCD</w:t>
      </w:r>
      <w:proofErr w:type="spellEnd"/>
      <w:r>
        <w:t xml:space="preserve"> ma non si prevedono rimborsi per spese di viaggio</w:t>
      </w:r>
      <w:r w:rsidR="00706735">
        <w:t xml:space="preserve"> e</w:t>
      </w:r>
      <w:r>
        <w:t xml:space="preserve"> alloggio. In ogni sede sarà prevista una cena la sera del primo giorno del Convegno. </w:t>
      </w:r>
    </w:p>
    <w:p w14:paraId="46E05EDF" w14:textId="77777777" w:rsidR="0065391B" w:rsidRDefault="0065391B">
      <w:pPr>
        <w:spacing w:line="360" w:lineRule="auto"/>
        <w:jc w:val="both"/>
        <w:rPr>
          <w:b/>
          <w:bCs/>
        </w:rPr>
      </w:pPr>
    </w:p>
    <w:p w14:paraId="28A47CC3" w14:textId="77777777" w:rsidR="0065391B" w:rsidRDefault="00913D21">
      <w:pPr>
        <w:spacing w:line="360" w:lineRule="auto"/>
        <w:jc w:val="both"/>
        <w:rPr>
          <w:b/>
          <w:bCs/>
        </w:rPr>
      </w:pPr>
      <w:r>
        <w:rPr>
          <w:b/>
          <w:bCs/>
        </w:rPr>
        <w:t>Comitato Scientifico</w:t>
      </w:r>
    </w:p>
    <w:p w14:paraId="4952FFF5" w14:textId="7B6A68DA" w:rsidR="0065391B" w:rsidRPr="002A4CF0" w:rsidRDefault="00913D21">
      <w:pPr>
        <w:spacing w:line="360" w:lineRule="auto"/>
        <w:jc w:val="both"/>
        <w:rPr>
          <w:lang w:val="it-IT"/>
        </w:rPr>
      </w:pPr>
      <w:r>
        <w:t>Roberta Albano (</w:t>
      </w:r>
      <w:r w:rsidR="00546F58" w:rsidRPr="00546F58">
        <w:t>Accademia Nazionale di Danza)</w:t>
      </w:r>
      <w:r>
        <w:t xml:space="preserve">, Luca Aversano (Università </w:t>
      </w:r>
      <w:r w:rsidR="00F07C8E">
        <w:t>“</w:t>
      </w:r>
      <w:r>
        <w:t>Roma Tre</w:t>
      </w:r>
      <w:r w:rsidR="00F07C8E">
        <w:t>”</w:t>
      </w:r>
      <w:r>
        <w:t xml:space="preserve">), Laura Maria Colombo (Università </w:t>
      </w:r>
      <w:r w:rsidR="007F35DD" w:rsidRPr="00546F58">
        <w:t>di</w:t>
      </w:r>
      <w:r w:rsidR="007F35DD">
        <w:t xml:space="preserve"> </w:t>
      </w:r>
      <w:r>
        <w:t xml:space="preserve">Verona), </w:t>
      </w:r>
      <w:r w:rsidR="003A6B51">
        <w:t xml:space="preserve">Antonio </w:t>
      </w:r>
      <w:proofErr w:type="spellStart"/>
      <w:r w:rsidR="003A6B51">
        <w:t>Calbi</w:t>
      </w:r>
      <w:proofErr w:type="spellEnd"/>
      <w:r w:rsidR="003A6B51">
        <w:t xml:space="preserve"> (Istituto Italiano di Cultura Parigi- Presidente A</w:t>
      </w:r>
      <w:r w:rsidR="00F07C8E">
        <w:t xml:space="preserve">ccademia </w:t>
      </w:r>
      <w:r w:rsidR="003A6B51">
        <w:t>N</w:t>
      </w:r>
      <w:r w:rsidR="00F07C8E">
        <w:t xml:space="preserve">azionale di </w:t>
      </w:r>
      <w:r w:rsidR="003A6B51">
        <w:t>D</w:t>
      </w:r>
      <w:r w:rsidR="00F07C8E">
        <w:t>anza</w:t>
      </w:r>
      <w:r w:rsidR="003A6B51">
        <w:t xml:space="preserve">), </w:t>
      </w:r>
      <w:r>
        <w:t>Annamaria Corea (Università</w:t>
      </w:r>
      <w:r w:rsidR="00F07C8E">
        <w:t xml:space="preserve"> di Roma “La</w:t>
      </w:r>
      <w:r>
        <w:t xml:space="preserve"> Sapienza</w:t>
      </w:r>
      <w:r w:rsidR="00F07C8E">
        <w:t>”</w:t>
      </w:r>
      <w:r>
        <w:t xml:space="preserve">), Francesco </w:t>
      </w:r>
      <w:proofErr w:type="spellStart"/>
      <w:r>
        <w:t>Cotticelli</w:t>
      </w:r>
      <w:proofErr w:type="spellEnd"/>
      <w:r>
        <w:t xml:space="preserve"> (Università </w:t>
      </w:r>
      <w:r w:rsidR="00F07C8E">
        <w:t>di Napoli “</w:t>
      </w:r>
      <w:r>
        <w:t>Federico II</w:t>
      </w:r>
      <w:r w:rsidR="00F07C8E">
        <w:t>”</w:t>
      </w:r>
      <w:r>
        <w:t>), Lucio D’Alessandro (</w:t>
      </w:r>
      <w:r w:rsidR="00F07C8E">
        <w:t>Università “</w:t>
      </w:r>
      <w:r>
        <w:t>Suor Orsola Benincasa</w:t>
      </w:r>
      <w:r w:rsidR="00F07C8E">
        <w:t>”</w:t>
      </w:r>
      <w:r>
        <w:t>), Anthony Del Donna (Georgetown University), Gloria Giordano (</w:t>
      </w:r>
      <w:r w:rsidR="00546F58" w:rsidRPr="00546F58">
        <w:t>Accademia Nazionale di Danza)</w:t>
      </w:r>
      <w:r>
        <w:t xml:space="preserve">, </w:t>
      </w:r>
      <w:proofErr w:type="spellStart"/>
      <w:r>
        <w:t>Paologiovanni</w:t>
      </w:r>
      <w:proofErr w:type="spellEnd"/>
      <w:r>
        <w:t xml:space="preserve"> Maione (Università</w:t>
      </w:r>
      <w:r w:rsidR="00F07C8E">
        <w:t xml:space="preserve"> della Campania</w:t>
      </w:r>
      <w:r>
        <w:t xml:space="preserve"> </w:t>
      </w:r>
      <w:r w:rsidR="00F07C8E">
        <w:t>“</w:t>
      </w:r>
      <w:r>
        <w:t>Luigi Vanvitelli</w:t>
      </w:r>
      <w:r w:rsidR="00F07C8E">
        <w:t>”</w:t>
      </w:r>
      <w:r>
        <w:t xml:space="preserve">), Bianca </w:t>
      </w:r>
      <w:proofErr w:type="spellStart"/>
      <w:r>
        <w:t>Maurmayr</w:t>
      </w:r>
      <w:proofErr w:type="spellEnd"/>
      <w:r>
        <w:t xml:space="preserve"> (Université de Lille), Marina </w:t>
      </w:r>
      <w:proofErr w:type="spellStart"/>
      <w:r>
        <w:t>Nordera</w:t>
      </w:r>
      <w:proofErr w:type="spellEnd"/>
      <w:r>
        <w:t xml:space="preserve"> (Université </w:t>
      </w:r>
      <w:proofErr w:type="spellStart"/>
      <w:r>
        <w:t>Côte</w:t>
      </w:r>
      <w:proofErr w:type="spellEnd"/>
      <w:r>
        <w:t xml:space="preserve"> d’</w:t>
      </w:r>
      <w:proofErr w:type="spellStart"/>
      <w:r>
        <w:t>Azur</w:t>
      </w:r>
      <w:proofErr w:type="spellEnd"/>
      <w:r w:rsidR="0090504F">
        <w:t xml:space="preserve"> et </w:t>
      </w:r>
      <w:proofErr w:type="spellStart"/>
      <w:r w:rsidR="0090504F">
        <w:t>aCD</w:t>
      </w:r>
      <w:proofErr w:type="spellEnd"/>
      <w:r>
        <w:t xml:space="preserve">), </w:t>
      </w:r>
      <w:r w:rsidR="009367A4" w:rsidRPr="009367A4">
        <w:t xml:space="preserve">Debra H. </w:t>
      </w:r>
      <w:proofErr w:type="spellStart"/>
      <w:r w:rsidR="009367A4" w:rsidRPr="009367A4">
        <w:t>Sowell</w:t>
      </w:r>
      <w:proofErr w:type="spellEnd"/>
      <w:r w:rsidR="009367A4" w:rsidRPr="009367A4">
        <w:t xml:space="preserve"> (Southern Virginia University emerita), Madison U. </w:t>
      </w:r>
      <w:proofErr w:type="spellStart"/>
      <w:r w:rsidR="009367A4" w:rsidRPr="009367A4">
        <w:t>Sowell</w:t>
      </w:r>
      <w:proofErr w:type="spellEnd"/>
      <w:r w:rsidR="009367A4" w:rsidRPr="009367A4">
        <w:t xml:space="preserve"> (</w:t>
      </w:r>
      <w:r w:rsidR="002A4CF0" w:rsidRPr="002A4CF0">
        <w:rPr>
          <w:lang w:val="it-IT"/>
        </w:rPr>
        <w:t xml:space="preserve">Brigham Young University </w:t>
      </w:r>
      <w:proofErr w:type="spellStart"/>
      <w:r w:rsidR="002A4CF0" w:rsidRPr="002A4CF0">
        <w:rPr>
          <w:lang w:val="it-IT"/>
        </w:rPr>
        <w:t>emeritus</w:t>
      </w:r>
      <w:proofErr w:type="spellEnd"/>
      <w:r w:rsidR="002A4CF0" w:rsidRPr="002A4CF0">
        <w:rPr>
          <w:lang w:val="it-IT"/>
        </w:rPr>
        <w:t>),</w:t>
      </w:r>
      <w:r w:rsidR="002A4CF0">
        <w:rPr>
          <w:lang w:val="it-IT"/>
        </w:rPr>
        <w:t xml:space="preserve"> </w:t>
      </w:r>
      <w:proofErr w:type="spellStart"/>
      <w:r w:rsidR="002A4CF0">
        <w:t>N</w:t>
      </w:r>
      <w:r>
        <w:t>ika</w:t>
      </w:r>
      <w:proofErr w:type="spellEnd"/>
      <w:r>
        <w:t xml:space="preserve"> </w:t>
      </w:r>
      <w:proofErr w:type="spellStart"/>
      <w:r>
        <w:t>Tomasevic</w:t>
      </w:r>
      <w:proofErr w:type="spellEnd"/>
      <w:r>
        <w:t xml:space="preserve"> (Università di Teramo), Maria Venuso (Università Federico II).</w:t>
      </w:r>
    </w:p>
    <w:p w14:paraId="10323FE9" w14:textId="22F58274" w:rsidR="0065391B" w:rsidRDefault="0065391B">
      <w:pPr>
        <w:spacing w:line="360" w:lineRule="auto"/>
        <w:jc w:val="both"/>
      </w:pPr>
    </w:p>
    <w:p w14:paraId="3F9A633F" w14:textId="45B67FB8" w:rsidR="00420E0D" w:rsidRDefault="00420E0D">
      <w:pPr>
        <w:spacing w:line="360" w:lineRule="auto"/>
        <w:jc w:val="both"/>
      </w:pPr>
    </w:p>
    <w:p w14:paraId="054E87E5" w14:textId="30C00BB2" w:rsidR="006F3621" w:rsidRDefault="006F3621">
      <w:pPr>
        <w:spacing w:line="360" w:lineRule="auto"/>
        <w:jc w:val="both"/>
      </w:pPr>
    </w:p>
    <w:p w14:paraId="528D8BA5" w14:textId="1B332CEF" w:rsidR="006F3621" w:rsidRDefault="006F3621">
      <w:pPr>
        <w:spacing w:line="360" w:lineRule="auto"/>
        <w:jc w:val="both"/>
      </w:pPr>
    </w:p>
    <w:p w14:paraId="154F8732" w14:textId="27024FC0" w:rsidR="006F3621" w:rsidRDefault="006F3621">
      <w:pPr>
        <w:spacing w:line="360" w:lineRule="auto"/>
        <w:jc w:val="both"/>
      </w:pPr>
    </w:p>
    <w:p w14:paraId="1EBA3046" w14:textId="67DAB7C2" w:rsidR="006F3621" w:rsidRDefault="006F3621">
      <w:pPr>
        <w:spacing w:line="360" w:lineRule="auto"/>
        <w:jc w:val="both"/>
      </w:pPr>
    </w:p>
    <w:p w14:paraId="4CC86E82" w14:textId="404453AF" w:rsidR="006F3621" w:rsidRDefault="006F3621">
      <w:pPr>
        <w:spacing w:line="360" w:lineRule="auto"/>
        <w:jc w:val="both"/>
      </w:pPr>
    </w:p>
    <w:p w14:paraId="184B2DFA" w14:textId="172F9BA7" w:rsidR="006F3621" w:rsidRDefault="006F3621">
      <w:pPr>
        <w:spacing w:line="360" w:lineRule="auto"/>
        <w:jc w:val="both"/>
      </w:pPr>
    </w:p>
    <w:p w14:paraId="18730241" w14:textId="77777777" w:rsidR="006F3621" w:rsidRDefault="006F3621">
      <w:pPr>
        <w:spacing w:line="360" w:lineRule="auto"/>
        <w:jc w:val="both"/>
      </w:pPr>
    </w:p>
    <w:p w14:paraId="0BB71549" w14:textId="09B84ED1" w:rsidR="00420E0D" w:rsidRDefault="00420E0D">
      <w:pPr>
        <w:spacing w:line="360" w:lineRule="auto"/>
        <w:jc w:val="both"/>
      </w:pPr>
    </w:p>
    <w:p w14:paraId="7EB44B5D" w14:textId="69E4E921" w:rsidR="00420E0D" w:rsidRDefault="00420E0D" w:rsidP="00420E0D">
      <w:pPr>
        <w:spacing w:line="360" w:lineRule="auto"/>
        <w:jc w:val="center"/>
      </w:pPr>
    </w:p>
    <w:p w14:paraId="0DD08702" w14:textId="325DCBC3" w:rsidR="00762509" w:rsidRDefault="00762509" w:rsidP="00420E0D">
      <w:pPr>
        <w:spacing w:line="360" w:lineRule="auto"/>
        <w:jc w:val="center"/>
      </w:pPr>
    </w:p>
    <w:p w14:paraId="535EBCFF" w14:textId="74857593" w:rsidR="00762509" w:rsidRDefault="00762509" w:rsidP="00420E0D">
      <w:pPr>
        <w:spacing w:line="360" w:lineRule="auto"/>
        <w:jc w:val="center"/>
      </w:pPr>
    </w:p>
    <w:p w14:paraId="3EFC7AAB" w14:textId="76FACC1B" w:rsidR="00762509" w:rsidRDefault="00762509" w:rsidP="00420E0D">
      <w:pPr>
        <w:spacing w:line="360" w:lineRule="auto"/>
        <w:jc w:val="center"/>
      </w:pPr>
    </w:p>
    <w:p w14:paraId="0E752DC9" w14:textId="406A22CE" w:rsidR="00762509" w:rsidRDefault="00762509" w:rsidP="00420E0D">
      <w:pPr>
        <w:spacing w:line="360" w:lineRule="auto"/>
        <w:jc w:val="center"/>
      </w:pPr>
    </w:p>
    <w:p w14:paraId="42C607CF" w14:textId="42267B46" w:rsidR="00762509" w:rsidRDefault="00762509" w:rsidP="00420E0D">
      <w:pPr>
        <w:spacing w:line="360" w:lineRule="auto"/>
        <w:jc w:val="center"/>
      </w:pPr>
    </w:p>
    <w:p w14:paraId="674CA1C2" w14:textId="61DBAE8E" w:rsidR="005F2EA3" w:rsidRDefault="005F2EA3" w:rsidP="005F2EA3">
      <w:pPr>
        <w:spacing w:line="360" w:lineRule="auto"/>
        <w:rPr>
          <w:b/>
          <w:bCs/>
          <w:lang w:val="fr-FR"/>
        </w:rPr>
      </w:pPr>
      <w:r>
        <w:rPr>
          <w:b/>
          <w:bCs/>
          <w:noProof/>
          <w:lang w:val="fr-FR"/>
        </w:rPr>
        <w:lastRenderedPageBreak/>
        <w:drawing>
          <wp:inline distT="0" distB="0" distL="0" distR="0" wp14:anchorId="55598D29" wp14:editId="3B525D8D">
            <wp:extent cx="2999740" cy="103060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9740" cy="1030605"/>
                    </a:xfrm>
                    <a:prstGeom prst="rect">
                      <a:avLst/>
                    </a:prstGeom>
                    <a:noFill/>
                  </pic:spPr>
                </pic:pic>
              </a:graphicData>
            </a:graphic>
          </wp:inline>
        </w:drawing>
      </w:r>
    </w:p>
    <w:p w14:paraId="031D862B" w14:textId="77777777" w:rsidR="005F2EA3" w:rsidRDefault="005F2EA3" w:rsidP="00762509">
      <w:pPr>
        <w:spacing w:line="360" w:lineRule="auto"/>
        <w:jc w:val="center"/>
        <w:rPr>
          <w:b/>
          <w:bCs/>
          <w:lang w:val="fr-FR"/>
        </w:rPr>
      </w:pPr>
    </w:p>
    <w:p w14:paraId="06E98677" w14:textId="6631B59F" w:rsidR="00762509" w:rsidRPr="00A35A3D" w:rsidRDefault="00762509" w:rsidP="00762509">
      <w:pPr>
        <w:spacing w:line="360" w:lineRule="auto"/>
        <w:jc w:val="center"/>
        <w:rPr>
          <w:b/>
          <w:bCs/>
          <w:sz w:val="28"/>
          <w:szCs w:val="28"/>
          <w:lang w:val="fr-FR"/>
        </w:rPr>
      </w:pPr>
      <w:r w:rsidRPr="00A35A3D">
        <w:rPr>
          <w:b/>
          <w:bCs/>
          <w:sz w:val="28"/>
          <w:szCs w:val="28"/>
          <w:lang w:val="fr-FR"/>
        </w:rPr>
        <w:t>Appel à communications</w:t>
      </w:r>
    </w:p>
    <w:p w14:paraId="47D83B34" w14:textId="77777777" w:rsidR="00762509" w:rsidRPr="00762509" w:rsidRDefault="00762509" w:rsidP="00762509">
      <w:pPr>
        <w:spacing w:line="360" w:lineRule="auto"/>
        <w:jc w:val="center"/>
        <w:rPr>
          <w:b/>
          <w:bCs/>
          <w:lang w:val="fr-FR"/>
        </w:rPr>
      </w:pPr>
    </w:p>
    <w:p w14:paraId="4D6407AA" w14:textId="77777777" w:rsidR="00762509" w:rsidRPr="00762509" w:rsidRDefault="00762509" w:rsidP="00762509">
      <w:pPr>
        <w:spacing w:line="360" w:lineRule="auto"/>
        <w:jc w:val="center"/>
        <w:rPr>
          <w:b/>
          <w:bCs/>
          <w:lang w:val="fr-FR"/>
        </w:rPr>
      </w:pPr>
      <w:r w:rsidRPr="00762509">
        <w:rPr>
          <w:b/>
          <w:bCs/>
          <w:lang w:val="fr-FR"/>
        </w:rPr>
        <w:t>Italie et France : une histoire de la danse, migrations, politiques, pratiques théâtrales et sociales de l’Ancien Régime au XXI</w:t>
      </w:r>
      <w:r w:rsidRPr="00762509">
        <w:rPr>
          <w:b/>
          <w:bCs/>
          <w:vertAlign w:val="superscript"/>
          <w:lang w:val="fr-FR"/>
        </w:rPr>
        <w:t>e</w:t>
      </w:r>
      <w:r w:rsidRPr="00762509">
        <w:rPr>
          <w:b/>
          <w:bCs/>
          <w:lang w:val="fr-FR"/>
        </w:rPr>
        <w:t xml:space="preserve"> siècle</w:t>
      </w:r>
    </w:p>
    <w:p w14:paraId="1186F36E" w14:textId="77777777" w:rsidR="00762509" w:rsidRPr="00762509" w:rsidRDefault="00762509" w:rsidP="00762509">
      <w:pPr>
        <w:spacing w:line="360" w:lineRule="auto"/>
        <w:jc w:val="center"/>
        <w:rPr>
          <w:lang w:val="fr-FR"/>
        </w:rPr>
      </w:pPr>
    </w:p>
    <w:p w14:paraId="0135814E" w14:textId="77777777" w:rsidR="00762509" w:rsidRPr="00762509" w:rsidRDefault="00762509" w:rsidP="00762509">
      <w:pPr>
        <w:spacing w:line="360" w:lineRule="auto"/>
        <w:jc w:val="both"/>
        <w:rPr>
          <w:lang w:val="fr-FR"/>
        </w:rPr>
      </w:pPr>
      <w:r w:rsidRPr="00762509">
        <w:rPr>
          <w:lang w:val="fr-FR"/>
        </w:rPr>
        <w:t xml:space="preserve">Colloque international organisé par </w:t>
      </w:r>
      <w:proofErr w:type="spellStart"/>
      <w:r w:rsidRPr="00762509">
        <w:rPr>
          <w:lang w:val="fr-FR"/>
        </w:rPr>
        <w:t>AIRDanza</w:t>
      </w:r>
      <w:proofErr w:type="spellEnd"/>
      <w:r w:rsidRPr="00762509">
        <w:rPr>
          <w:lang w:val="fr-FR"/>
        </w:rPr>
        <w:t xml:space="preserve"> (Association Italienne de Recherche sur la Danse) avec l’Institut Italien de Culture à Paris et l’Université «Federico II» de Naples, le Département de philosophie, de communication et d’arts du spectacle de l’Université Roma </w:t>
      </w:r>
      <w:proofErr w:type="spellStart"/>
      <w:r w:rsidRPr="00762509">
        <w:rPr>
          <w:lang w:val="fr-FR"/>
        </w:rPr>
        <w:t>Tre</w:t>
      </w:r>
      <w:proofErr w:type="spellEnd"/>
      <w:r w:rsidRPr="00762509">
        <w:rPr>
          <w:lang w:val="fr-FR"/>
        </w:rPr>
        <w:t xml:space="preserve">, en collaboration avec  </w:t>
      </w:r>
      <w:proofErr w:type="spellStart"/>
      <w:r w:rsidRPr="00762509">
        <w:rPr>
          <w:lang w:val="fr-FR"/>
        </w:rPr>
        <w:t>l’aCD</w:t>
      </w:r>
      <w:proofErr w:type="spellEnd"/>
      <w:r w:rsidRPr="00762509">
        <w:rPr>
          <w:lang w:val="fr-FR"/>
        </w:rPr>
        <w:t xml:space="preserve"> (association des Chercheurs en Danse), l’Université de Campanie «Luigi </w:t>
      </w:r>
      <w:proofErr w:type="spellStart"/>
      <w:r w:rsidRPr="00762509">
        <w:rPr>
          <w:lang w:val="fr-FR"/>
        </w:rPr>
        <w:t>Vanvitelli</w:t>
      </w:r>
      <w:proofErr w:type="spellEnd"/>
      <w:r w:rsidRPr="00762509">
        <w:rPr>
          <w:lang w:val="fr-FR"/>
        </w:rPr>
        <w:t>»,</w:t>
      </w:r>
      <w:bookmarkStart w:id="2" w:name="_Hlk222683342"/>
      <w:r w:rsidRPr="00762509">
        <w:rPr>
          <w:lang w:val="fr-FR"/>
        </w:rPr>
        <w:t xml:space="preserve"> </w:t>
      </w:r>
      <w:bookmarkEnd w:id="2"/>
      <w:r w:rsidRPr="00762509">
        <w:rPr>
          <w:lang w:val="fr-FR"/>
        </w:rPr>
        <w:t xml:space="preserve">le Conservatoire de Musique «San Pietro a </w:t>
      </w:r>
      <w:proofErr w:type="spellStart"/>
      <w:r w:rsidRPr="00762509">
        <w:rPr>
          <w:lang w:val="fr-FR"/>
        </w:rPr>
        <w:t>Majella</w:t>
      </w:r>
      <w:proofErr w:type="spellEnd"/>
      <w:r w:rsidRPr="00762509">
        <w:rPr>
          <w:lang w:val="fr-FR"/>
        </w:rPr>
        <w:t>», l’</w:t>
      </w:r>
      <w:proofErr w:type="spellStart"/>
      <w:r w:rsidRPr="00762509">
        <w:rPr>
          <w:lang w:val="fr-FR"/>
        </w:rPr>
        <w:t>Archivio</w:t>
      </w:r>
      <w:proofErr w:type="spellEnd"/>
      <w:r w:rsidRPr="00762509">
        <w:rPr>
          <w:lang w:val="fr-FR"/>
        </w:rPr>
        <w:t xml:space="preserve"> di </w:t>
      </w:r>
      <w:proofErr w:type="spellStart"/>
      <w:r w:rsidRPr="00762509">
        <w:rPr>
          <w:lang w:val="fr-FR"/>
        </w:rPr>
        <w:t>Stato</w:t>
      </w:r>
      <w:proofErr w:type="spellEnd"/>
      <w:r w:rsidRPr="00762509">
        <w:rPr>
          <w:lang w:val="fr-FR"/>
        </w:rPr>
        <w:t xml:space="preserve"> di Napoli, l’Université «</w:t>
      </w:r>
      <w:proofErr w:type="spellStart"/>
      <w:r w:rsidRPr="00762509">
        <w:rPr>
          <w:lang w:val="fr-FR"/>
        </w:rPr>
        <w:t>Suor</w:t>
      </w:r>
      <w:proofErr w:type="spellEnd"/>
      <w:r w:rsidRPr="00762509">
        <w:rPr>
          <w:lang w:val="fr-FR"/>
        </w:rPr>
        <w:t xml:space="preserve"> Orsola </w:t>
      </w:r>
      <w:proofErr w:type="spellStart"/>
      <w:r w:rsidRPr="00762509">
        <w:rPr>
          <w:lang w:val="fr-FR"/>
        </w:rPr>
        <w:t>Benincasa</w:t>
      </w:r>
      <w:proofErr w:type="spellEnd"/>
      <w:r w:rsidRPr="00762509">
        <w:rPr>
          <w:lang w:val="fr-FR"/>
        </w:rPr>
        <w:t>».</w:t>
      </w:r>
    </w:p>
    <w:p w14:paraId="7CAE459B" w14:textId="77777777" w:rsidR="00762509" w:rsidRPr="00762509" w:rsidRDefault="00762509" w:rsidP="00762509">
      <w:pPr>
        <w:spacing w:line="360" w:lineRule="auto"/>
        <w:jc w:val="both"/>
        <w:rPr>
          <w:b/>
          <w:bCs/>
          <w:lang w:val="fr-FR"/>
        </w:rPr>
      </w:pPr>
      <w:proofErr w:type="gramStart"/>
      <w:r w:rsidRPr="00762509">
        <w:rPr>
          <w:b/>
          <w:bCs/>
          <w:lang w:val="fr-FR"/>
        </w:rPr>
        <w:t>Lieux:</w:t>
      </w:r>
      <w:proofErr w:type="gramEnd"/>
      <w:r w:rsidRPr="00762509">
        <w:rPr>
          <w:b/>
          <w:bCs/>
          <w:lang w:val="fr-FR"/>
        </w:rPr>
        <w:t xml:space="preserve"> </w:t>
      </w:r>
    </w:p>
    <w:p w14:paraId="44B134F5" w14:textId="77777777" w:rsidR="00762509" w:rsidRPr="00762509" w:rsidRDefault="00762509" w:rsidP="00762509">
      <w:pPr>
        <w:spacing w:line="360" w:lineRule="auto"/>
        <w:jc w:val="both"/>
        <w:rPr>
          <w:b/>
          <w:bCs/>
          <w:lang w:val="fr-FR"/>
        </w:rPr>
      </w:pPr>
      <w:r w:rsidRPr="00762509">
        <w:rPr>
          <w:b/>
          <w:bCs/>
          <w:lang w:val="fr-FR"/>
        </w:rPr>
        <w:t xml:space="preserve">Rome, les 4 et 5 décembre </w:t>
      </w:r>
      <w:proofErr w:type="gramStart"/>
      <w:r w:rsidRPr="00762509">
        <w:rPr>
          <w:b/>
          <w:bCs/>
          <w:lang w:val="fr-FR"/>
        </w:rPr>
        <w:t>2026;</w:t>
      </w:r>
      <w:proofErr w:type="gramEnd"/>
      <w:r w:rsidRPr="00762509">
        <w:rPr>
          <w:b/>
          <w:bCs/>
          <w:lang w:val="fr-FR"/>
        </w:rPr>
        <w:t xml:space="preserve"> Naples, les 9 et 10 décembre 2026; Paris, les 17 et 18 décembre 2026.</w:t>
      </w:r>
    </w:p>
    <w:p w14:paraId="5D4984BA" w14:textId="77777777" w:rsidR="00762509" w:rsidRPr="00762509" w:rsidRDefault="00762509" w:rsidP="00762509">
      <w:pPr>
        <w:spacing w:line="360" w:lineRule="auto"/>
        <w:jc w:val="both"/>
        <w:rPr>
          <w:lang w:val="fr-FR"/>
        </w:rPr>
      </w:pPr>
      <w:r w:rsidRPr="00762509">
        <w:rPr>
          <w:lang w:val="fr-FR"/>
        </w:rPr>
        <w:t>Le colloque propose une réflexion et un échange sur l’inscription des études en danse dans l’histoire générale, en tant que partie intégrante d’un macrocosme culturel qui reconnaît à l’Italie et à la France un rôle central dans la définition des techniques, du répertoire théâtral et de la danse sociale.</w:t>
      </w:r>
    </w:p>
    <w:p w14:paraId="6875B8B9" w14:textId="77777777" w:rsidR="00762509" w:rsidRPr="00762509" w:rsidRDefault="00762509" w:rsidP="00762509">
      <w:pPr>
        <w:spacing w:line="360" w:lineRule="auto"/>
        <w:jc w:val="both"/>
        <w:rPr>
          <w:lang w:val="fr-FR"/>
        </w:rPr>
      </w:pPr>
      <w:r w:rsidRPr="00762509">
        <w:rPr>
          <w:lang w:val="fr-FR"/>
        </w:rPr>
        <w:t>Dans le même temps, les lexicalisations des discours relatifs à la danse « à l'italienne » et « à la française »  sous l'Ancien Régime, jusqu'à la définition des écoles entre le XVIII</w:t>
      </w:r>
      <w:r w:rsidRPr="00762509">
        <w:rPr>
          <w:vertAlign w:val="superscript"/>
          <w:lang w:val="fr-FR"/>
        </w:rPr>
        <w:t xml:space="preserve">e </w:t>
      </w:r>
      <w:r w:rsidRPr="00762509">
        <w:rPr>
          <w:lang w:val="fr-FR"/>
        </w:rPr>
        <w:t>et le XIX</w:t>
      </w:r>
      <w:r w:rsidRPr="00762509">
        <w:rPr>
          <w:vertAlign w:val="superscript"/>
          <w:lang w:val="fr-FR"/>
        </w:rPr>
        <w:t>e</w:t>
      </w:r>
      <w:r w:rsidRPr="00762509">
        <w:rPr>
          <w:lang w:val="fr-FR"/>
        </w:rPr>
        <w:t xml:space="preserve"> siècle, du ballet d'action et de la danse grotesque, doivent être repensées à la lumière des études historiques, géographiques, biographiques, artistiques, musicales, économiques et techniques les plus récentes, qui ont mis en évidence de nouvelles interconnexions entre les deux pays (et d'autres pays d'Europe). Ces échanges culturels révèlent des processus idéologiques et identitaires étroitement liés aux événements historiques et sociaux qui se sont également reflétés dans les expériences artistiques et chorégraphiques du XX</w:t>
      </w:r>
      <w:r w:rsidRPr="00762509">
        <w:rPr>
          <w:vertAlign w:val="superscript"/>
          <w:lang w:val="fr-FR"/>
        </w:rPr>
        <w:t>e</w:t>
      </w:r>
      <w:r w:rsidRPr="00762509">
        <w:rPr>
          <w:lang w:val="fr-FR"/>
        </w:rPr>
        <w:t xml:space="preserve"> siècle. À cet égard, les migrations d'artistes et </w:t>
      </w:r>
      <w:proofErr w:type="spellStart"/>
      <w:r w:rsidRPr="00762509">
        <w:t>des</w:t>
      </w:r>
      <w:proofErr w:type="spellEnd"/>
      <w:r w:rsidRPr="00762509">
        <w:t xml:space="preserve"> </w:t>
      </w:r>
      <w:proofErr w:type="spellStart"/>
      <w:r w:rsidRPr="00762509">
        <w:t>professionnels</w:t>
      </w:r>
      <w:proofErr w:type="spellEnd"/>
      <w:r w:rsidRPr="00762509">
        <w:t xml:space="preserve"> </w:t>
      </w:r>
      <w:proofErr w:type="spellStart"/>
      <w:r w:rsidRPr="00762509">
        <w:t>du</w:t>
      </w:r>
      <w:proofErr w:type="spellEnd"/>
      <w:r w:rsidRPr="00762509">
        <w:t xml:space="preserve"> </w:t>
      </w:r>
      <w:proofErr w:type="spellStart"/>
      <w:r w:rsidRPr="00762509">
        <w:t>spectacle</w:t>
      </w:r>
      <w:proofErr w:type="spellEnd"/>
      <w:r w:rsidRPr="00762509">
        <w:t xml:space="preserve"> vivant</w:t>
      </w:r>
      <w:r w:rsidRPr="00762509">
        <w:rPr>
          <w:lang w:val="fr-FR"/>
        </w:rPr>
        <w:t xml:space="preserve"> entre l'Italie et la France, les influences culturelles réciproques, la gestion politique de la machine théâtrale ont inévitablement (même si ce n'est pas toujours de manière directe) eu des répercussions sur les carrières et les choix artistiques.</w:t>
      </w:r>
    </w:p>
    <w:p w14:paraId="073C734B" w14:textId="77777777" w:rsidR="00762509" w:rsidRPr="00762509" w:rsidRDefault="00762509" w:rsidP="00762509">
      <w:pPr>
        <w:spacing w:line="360" w:lineRule="auto"/>
        <w:jc w:val="both"/>
        <w:rPr>
          <w:lang w:val="fr-FR"/>
        </w:rPr>
      </w:pPr>
      <w:r w:rsidRPr="00762509">
        <w:rPr>
          <w:lang w:val="fr-FR"/>
        </w:rPr>
        <w:t xml:space="preserve">Au cours des dernières décennies, les parcours de la danse théâtrale et sociale en Europe ont fait l’objet d’études qui commencent à dessiner une histoire de la danse et des techniques de danse de </w:t>
      </w:r>
      <w:r w:rsidRPr="00762509">
        <w:rPr>
          <w:lang w:val="fr-FR"/>
        </w:rPr>
        <w:lastRenderedPageBreak/>
        <w:t xml:space="preserve">plus en plus précise et interdisciplinaire. Ces recherches s’intéressent à l’histoire des pratiques selon des critères comparatifs et multidisciplinaires, qui sont nécessaires à l’élaboration d’une vision globale de l’histoire d’un art pleinement inscrit dans les pratiques du théâtre musical. </w:t>
      </w:r>
    </w:p>
    <w:p w14:paraId="351FAECE" w14:textId="77777777" w:rsidR="00762509" w:rsidRPr="00762509" w:rsidRDefault="00762509" w:rsidP="00762509">
      <w:pPr>
        <w:spacing w:line="360" w:lineRule="auto"/>
        <w:jc w:val="both"/>
        <w:rPr>
          <w:lang w:val="fr-FR"/>
        </w:rPr>
      </w:pPr>
      <w:r w:rsidRPr="00762509">
        <w:rPr>
          <w:lang w:val="fr-FR"/>
        </w:rPr>
        <w:t xml:space="preserve">En 2014 déjà, </w:t>
      </w:r>
      <w:proofErr w:type="spellStart"/>
      <w:r w:rsidRPr="00762509">
        <w:rPr>
          <w:lang w:val="fr-FR"/>
        </w:rPr>
        <w:t>AIRDanza</w:t>
      </w:r>
      <w:proofErr w:type="spellEnd"/>
      <w:r w:rsidRPr="00762509">
        <w:rPr>
          <w:lang w:val="fr-FR"/>
        </w:rPr>
        <w:t>, en partenariat avec l’association des Chercheurs en Danse (</w:t>
      </w:r>
      <w:proofErr w:type="spellStart"/>
      <w:r w:rsidRPr="00762509">
        <w:rPr>
          <w:lang w:val="fr-FR"/>
        </w:rPr>
        <w:t>aCD</w:t>
      </w:r>
      <w:proofErr w:type="spellEnd"/>
      <w:r w:rsidRPr="00762509">
        <w:rPr>
          <w:lang w:val="fr-FR"/>
        </w:rPr>
        <w:t xml:space="preserve">) a organisé le colloque international intitulé </w:t>
      </w:r>
      <w:r w:rsidRPr="00762509">
        <w:rPr>
          <w:i/>
          <w:iCs/>
          <w:lang w:val="fr-FR"/>
        </w:rPr>
        <w:t xml:space="preserve">La recherche en danse entre la France et </w:t>
      </w:r>
      <w:proofErr w:type="gramStart"/>
      <w:r w:rsidRPr="00762509">
        <w:rPr>
          <w:i/>
          <w:iCs/>
          <w:lang w:val="fr-FR"/>
        </w:rPr>
        <w:t>l'Italie:</w:t>
      </w:r>
      <w:proofErr w:type="gramEnd"/>
      <w:r w:rsidRPr="00762509">
        <w:rPr>
          <w:i/>
          <w:iCs/>
          <w:lang w:val="fr-FR"/>
        </w:rPr>
        <w:t xml:space="preserve"> approches, méthodes et objets</w:t>
      </w:r>
      <w:r w:rsidRPr="00762509">
        <w:rPr>
          <w:lang w:val="fr-FR"/>
        </w:rPr>
        <w:t>, en collaboration avec l’Université Côte d’Azur et l'Université de Turin, sous forme itinérante: Nice, du 2 au 4 avril, et Turin, les 5 et 6 avril.</w:t>
      </w:r>
      <w:r w:rsidRPr="00762509">
        <w:rPr>
          <w:vertAlign w:val="superscript"/>
          <w:lang w:val="it-IT"/>
        </w:rPr>
        <w:footnoteReference w:id="5"/>
      </w:r>
    </w:p>
    <w:p w14:paraId="1B81F545" w14:textId="77777777" w:rsidR="00762509" w:rsidRPr="00762509" w:rsidRDefault="00762509" w:rsidP="00762509">
      <w:pPr>
        <w:spacing w:line="360" w:lineRule="auto"/>
        <w:jc w:val="both"/>
        <w:rPr>
          <w:lang w:val="fr-FR"/>
        </w:rPr>
      </w:pPr>
      <w:r w:rsidRPr="00762509">
        <w:rPr>
          <w:lang w:val="fr-FR"/>
        </w:rPr>
        <w:t xml:space="preserve">En 2016, </w:t>
      </w:r>
      <w:proofErr w:type="spellStart"/>
      <w:r w:rsidRPr="00762509">
        <w:rPr>
          <w:lang w:val="fr-FR"/>
        </w:rPr>
        <w:t>AIRDanza</w:t>
      </w:r>
      <w:proofErr w:type="spellEnd"/>
      <w:r w:rsidRPr="00762509">
        <w:rPr>
          <w:lang w:val="fr-FR"/>
        </w:rPr>
        <w:t xml:space="preserve">, en collaboration avec la fondation </w:t>
      </w:r>
      <w:proofErr w:type="spellStart"/>
      <w:r w:rsidRPr="00762509">
        <w:rPr>
          <w:lang w:val="fr-FR"/>
        </w:rPr>
        <w:t>Teatro</w:t>
      </w:r>
      <w:proofErr w:type="spellEnd"/>
      <w:r w:rsidRPr="00762509">
        <w:rPr>
          <w:lang w:val="fr-FR"/>
        </w:rPr>
        <w:t xml:space="preserve">  San Carlo, l’université Paris-Sorbonne, le Centre national de la danse de Pantin, la fondation Pietà de’ </w:t>
      </w:r>
      <w:proofErr w:type="spellStart"/>
      <w:r w:rsidRPr="00762509">
        <w:rPr>
          <w:lang w:val="fr-FR"/>
        </w:rPr>
        <w:t>Turchini</w:t>
      </w:r>
      <w:proofErr w:type="spellEnd"/>
      <w:r w:rsidRPr="00762509">
        <w:rPr>
          <w:lang w:val="fr-FR"/>
        </w:rPr>
        <w:t xml:space="preserve"> et l’association ACRAS (France), a organisé le colloque international </w:t>
      </w:r>
      <w:r w:rsidRPr="00762509">
        <w:rPr>
          <w:i/>
          <w:iCs/>
          <w:lang w:val="fr-FR"/>
        </w:rPr>
        <w:t xml:space="preserve">Il </w:t>
      </w:r>
      <w:proofErr w:type="spellStart"/>
      <w:r w:rsidRPr="00762509">
        <w:rPr>
          <w:i/>
          <w:iCs/>
          <w:lang w:val="fr-FR"/>
        </w:rPr>
        <w:t>mondo</w:t>
      </w:r>
      <w:proofErr w:type="spellEnd"/>
      <w:r w:rsidRPr="00762509">
        <w:rPr>
          <w:i/>
          <w:iCs/>
          <w:lang w:val="fr-FR"/>
        </w:rPr>
        <w:t xml:space="preserve"> di Gennaro </w:t>
      </w:r>
      <w:proofErr w:type="spellStart"/>
      <w:r w:rsidRPr="00762509">
        <w:rPr>
          <w:i/>
          <w:iCs/>
          <w:lang w:val="fr-FR"/>
        </w:rPr>
        <w:t>Magri</w:t>
      </w:r>
      <w:proofErr w:type="spellEnd"/>
      <w:r w:rsidRPr="00762509">
        <w:rPr>
          <w:lang w:val="fr-FR"/>
        </w:rPr>
        <w:t>, qui s’est tenu à Naples du 6 au 8 octobre 2016.</w:t>
      </w:r>
      <w:r w:rsidRPr="00762509">
        <w:rPr>
          <w:vertAlign w:val="superscript"/>
        </w:rPr>
        <w:footnoteReference w:id="6"/>
      </w:r>
      <w:r w:rsidRPr="00762509">
        <w:rPr>
          <w:lang w:val="fr-FR"/>
        </w:rPr>
        <w:t xml:space="preserve"> Par la suite, l'association a lancé un travail de valorisation des sources du XIX</w:t>
      </w:r>
      <w:r w:rsidRPr="00762509">
        <w:rPr>
          <w:vertAlign w:val="superscript"/>
          <w:lang w:val="fr-FR"/>
        </w:rPr>
        <w:t>e</w:t>
      </w:r>
      <w:r w:rsidRPr="00762509">
        <w:rPr>
          <w:lang w:val="fr-FR"/>
        </w:rPr>
        <w:t xml:space="preserve"> siècle, avec l'organisation de deux colloques internationaux: le premier, </w:t>
      </w:r>
      <w:proofErr w:type="spellStart"/>
      <w:r w:rsidRPr="00762509">
        <w:rPr>
          <w:i/>
          <w:iCs/>
          <w:lang w:val="fr-FR"/>
        </w:rPr>
        <w:t>Danza</w:t>
      </w:r>
      <w:proofErr w:type="spellEnd"/>
      <w:r w:rsidRPr="00762509">
        <w:rPr>
          <w:i/>
          <w:iCs/>
          <w:lang w:val="fr-FR"/>
        </w:rPr>
        <w:t xml:space="preserve"> e </w:t>
      </w:r>
      <w:proofErr w:type="spellStart"/>
      <w:r w:rsidRPr="00762509">
        <w:rPr>
          <w:i/>
          <w:iCs/>
          <w:lang w:val="fr-FR"/>
        </w:rPr>
        <w:t>Ballo</w:t>
      </w:r>
      <w:proofErr w:type="spellEnd"/>
      <w:r w:rsidRPr="00762509">
        <w:rPr>
          <w:i/>
          <w:iCs/>
          <w:lang w:val="fr-FR"/>
        </w:rPr>
        <w:t xml:space="preserve"> a Napoli : un </w:t>
      </w:r>
      <w:proofErr w:type="spellStart"/>
      <w:r w:rsidRPr="00762509">
        <w:rPr>
          <w:i/>
          <w:iCs/>
          <w:lang w:val="fr-FR"/>
        </w:rPr>
        <w:t>dialogo</w:t>
      </w:r>
      <w:proofErr w:type="spellEnd"/>
      <w:r w:rsidRPr="00762509">
        <w:rPr>
          <w:i/>
          <w:iCs/>
          <w:lang w:val="fr-FR"/>
        </w:rPr>
        <w:t xml:space="preserve"> con l’Europa (1806-1861)</w:t>
      </w:r>
      <w:r w:rsidRPr="00762509">
        <w:rPr>
          <w:lang w:val="fr-FR"/>
        </w:rPr>
        <w:t>, s'est tenu à Naples en 2017;</w:t>
      </w:r>
      <w:r w:rsidRPr="00762509">
        <w:rPr>
          <w:vertAlign w:val="superscript"/>
        </w:rPr>
        <w:footnoteReference w:id="7"/>
      </w:r>
      <w:r w:rsidRPr="00762509">
        <w:rPr>
          <w:lang w:val="fr-FR"/>
        </w:rPr>
        <w:t xml:space="preserve"> le second, </w:t>
      </w:r>
      <w:r w:rsidRPr="00762509">
        <w:rPr>
          <w:i/>
          <w:iCs/>
          <w:lang w:val="fr-FR"/>
        </w:rPr>
        <w:t xml:space="preserve">Times of Change: Transnational Migrations and Cultural </w:t>
      </w:r>
      <w:proofErr w:type="spellStart"/>
      <w:r w:rsidRPr="00762509">
        <w:rPr>
          <w:i/>
          <w:iCs/>
          <w:lang w:val="fr-FR"/>
        </w:rPr>
        <w:t>Crossings</w:t>
      </w:r>
      <w:proofErr w:type="spellEnd"/>
      <w:r w:rsidRPr="00762509">
        <w:rPr>
          <w:i/>
          <w:iCs/>
          <w:lang w:val="fr-FR"/>
        </w:rPr>
        <w:t xml:space="preserve"> in </w:t>
      </w:r>
      <w:proofErr w:type="spellStart"/>
      <w:r w:rsidRPr="00762509">
        <w:rPr>
          <w:i/>
          <w:iCs/>
          <w:lang w:val="fr-FR"/>
        </w:rPr>
        <w:t>Nineteenth</w:t>
      </w:r>
      <w:proofErr w:type="spellEnd"/>
      <w:r w:rsidRPr="00762509">
        <w:rPr>
          <w:i/>
          <w:iCs/>
          <w:lang w:val="fr-FR"/>
        </w:rPr>
        <w:t>-Century Dance</w:t>
      </w:r>
      <w:r w:rsidRPr="00762509">
        <w:rPr>
          <w:lang w:val="fr-FR"/>
        </w:rPr>
        <w:t>, a eu lieu à Salzbourg en 2019.</w:t>
      </w:r>
      <w:r w:rsidRPr="00762509">
        <w:rPr>
          <w:vertAlign w:val="superscript"/>
        </w:rPr>
        <w:footnoteReference w:id="8"/>
      </w:r>
    </w:p>
    <w:p w14:paraId="63AB2923" w14:textId="77777777" w:rsidR="00762509" w:rsidRPr="00762509" w:rsidRDefault="00762509" w:rsidP="00762509">
      <w:pPr>
        <w:spacing w:line="360" w:lineRule="auto"/>
        <w:jc w:val="both"/>
        <w:rPr>
          <w:lang w:val="fr-FR"/>
        </w:rPr>
      </w:pPr>
      <w:r w:rsidRPr="00762509">
        <w:rPr>
          <w:lang w:val="fr-FR"/>
        </w:rPr>
        <w:t xml:space="preserve">Les propositions de communication, y compris à caractère interdisciplinaire et à plusieurs auteurs, sont acceptées de la part de chercheurs titulaires et indépendants (durée maximale des </w:t>
      </w:r>
      <w:proofErr w:type="gramStart"/>
      <w:r w:rsidRPr="00762509">
        <w:rPr>
          <w:lang w:val="fr-FR"/>
        </w:rPr>
        <w:t>interventions:</w:t>
      </w:r>
      <w:proofErr w:type="gramEnd"/>
      <w:r w:rsidRPr="00762509">
        <w:rPr>
          <w:lang w:val="fr-FR"/>
        </w:rPr>
        <w:t xml:space="preserve"> 20 minutes – langues admises: italien, français, anglais). Les propositions de contribution examineront les échanges et les interconnexions entre l'Italie et la France sur les points suivants :</w:t>
      </w:r>
    </w:p>
    <w:p w14:paraId="38561216" w14:textId="77777777" w:rsidR="00762509" w:rsidRPr="00762509" w:rsidRDefault="00762509" w:rsidP="00762509">
      <w:pPr>
        <w:spacing w:line="360" w:lineRule="auto"/>
        <w:jc w:val="both"/>
        <w:rPr>
          <w:lang w:val="fr-FR"/>
        </w:rPr>
      </w:pPr>
    </w:p>
    <w:p w14:paraId="59009ED2" w14:textId="77777777" w:rsidR="00762509" w:rsidRPr="00762509" w:rsidRDefault="00762509" w:rsidP="00762509">
      <w:pPr>
        <w:spacing w:line="360" w:lineRule="auto"/>
        <w:jc w:val="both"/>
        <w:rPr>
          <w:lang w:val="fr-FR"/>
        </w:rPr>
      </w:pPr>
      <w:r w:rsidRPr="00762509">
        <w:rPr>
          <w:lang w:val="fr-FR"/>
        </w:rPr>
        <w:t xml:space="preserve">-  la danse théâtrale entre pédagogie et </w:t>
      </w:r>
      <w:proofErr w:type="gramStart"/>
      <w:r w:rsidRPr="00762509">
        <w:rPr>
          <w:lang w:val="fr-FR"/>
        </w:rPr>
        <w:t>spectacularité;</w:t>
      </w:r>
      <w:proofErr w:type="gramEnd"/>
    </w:p>
    <w:p w14:paraId="07D9CD69" w14:textId="77777777" w:rsidR="00762509" w:rsidRPr="00762509" w:rsidRDefault="00762509" w:rsidP="00762509">
      <w:pPr>
        <w:spacing w:line="360" w:lineRule="auto"/>
        <w:jc w:val="both"/>
        <w:rPr>
          <w:lang w:val="fr-FR"/>
        </w:rPr>
      </w:pPr>
      <w:r w:rsidRPr="00762509">
        <w:rPr>
          <w:lang w:val="fr-FR"/>
        </w:rPr>
        <w:t xml:space="preserve">-  les danses </w:t>
      </w:r>
      <w:proofErr w:type="gramStart"/>
      <w:r w:rsidRPr="00762509">
        <w:rPr>
          <w:lang w:val="fr-FR"/>
        </w:rPr>
        <w:t>sociales;</w:t>
      </w:r>
      <w:proofErr w:type="gramEnd"/>
    </w:p>
    <w:p w14:paraId="49A9F6EE" w14:textId="77777777" w:rsidR="00762509" w:rsidRPr="00762509" w:rsidRDefault="00762509" w:rsidP="00762509">
      <w:pPr>
        <w:spacing w:line="360" w:lineRule="auto"/>
        <w:jc w:val="both"/>
        <w:rPr>
          <w:lang w:val="fr-FR"/>
        </w:rPr>
      </w:pPr>
      <w:r w:rsidRPr="00762509">
        <w:rPr>
          <w:lang w:val="fr-FR"/>
        </w:rPr>
        <w:t xml:space="preserve">-  artistes, théoriciens et professionnels du </w:t>
      </w:r>
      <w:proofErr w:type="gramStart"/>
      <w:r w:rsidRPr="00762509">
        <w:rPr>
          <w:lang w:val="fr-FR"/>
        </w:rPr>
        <w:t>spectacle;</w:t>
      </w:r>
      <w:proofErr w:type="gramEnd"/>
    </w:p>
    <w:p w14:paraId="1872F4BC" w14:textId="77777777" w:rsidR="00762509" w:rsidRPr="00762509" w:rsidRDefault="00762509" w:rsidP="00762509">
      <w:pPr>
        <w:spacing w:line="360" w:lineRule="auto"/>
        <w:jc w:val="both"/>
        <w:rPr>
          <w:lang w:val="fr-FR"/>
        </w:rPr>
      </w:pPr>
      <w:r w:rsidRPr="00762509">
        <w:rPr>
          <w:lang w:val="fr-FR"/>
        </w:rPr>
        <w:t xml:space="preserve">-  aspects musicaux et </w:t>
      </w:r>
      <w:proofErr w:type="gramStart"/>
      <w:r w:rsidRPr="00762509">
        <w:rPr>
          <w:lang w:val="fr-FR"/>
        </w:rPr>
        <w:t>scénographiques;</w:t>
      </w:r>
      <w:proofErr w:type="gramEnd"/>
    </w:p>
    <w:p w14:paraId="0D2395D5" w14:textId="77777777" w:rsidR="00762509" w:rsidRPr="00762509" w:rsidRDefault="00762509" w:rsidP="00762509">
      <w:pPr>
        <w:spacing w:line="360" w:lineRule="auto"/>
        <w:jc w:val="both"/>
        <w:rPr>
          <w:lang w:val="fr-FR"/>
        </w:rPr>
      </w:pPr>
      <w:r w:rsidRPr="00762509">
        <w:rPr>
          <w:lang w:val="fr-FR"/>
        </w:rPr>
        <w:t>-  méthodologies de recherche et synergies entre l’Italie et la France.</w:t>
      </w:r>
    </w:p>
    <w:p w14:paraId="2937D570" w14:textId="77777777" w:rsidR="00762509" w:rsidRPr="00762509" w:rsidRDefault="00762509" w:rsidP="00762509">
      <w:pPr>
        <w:spacing w:line="360" w:lineRule="auto"/>
        <w:jc w:val="both"/>
        <w:rPr>
          <w:lang w:val="fr-FR"/>
        </w:rPr>
      </w:pPr>
    </w:p>
    <w:p w14:paraId="5E03E0FC" w14:textId="3D19B942" w:rsidR="00762509" w:rsidRPr="00762509" w:rsidRDefault="00762509" w:rsidP="00762509">
      <w:pPr>
        <w:spacing w:line="360" w:lineRule="auto"/>
        <w:jc w:val="both"/>
        <w:rPr>
          <w:lang w:val="fr-FR"/>
        </w:rPr>
      </w:pPr>
      <w:r w:rsidRPr="00762509">
        <w:rPr>
          <w:lang w:val="fr-FR"/>
        </w:rPr>
        <w:lastRenderedPageBreak/>
        <w:t xml:space="preserve">Les propositions devront être envoyées à l’adresse </w:t>
      </w:r>
      <w:r w:rsidRPr="00762509">
        <w:rPr>
          <w:b/>
          <w:bCs/>
          <w:lang w:val="fr-FR"/>
        </w:rPr>
        <w:t>convegniairdanza@gmail.com</w:t>
      </w:r>
      <w:r w:rsidRPr="00762509">
        <w:rPr>
          <w:lang w:val="fr-FR"/>
        </w:rPr>
        <w:t xml:space="preserve"> </w:t>
      </w:r>
      <w:r w:rsidRPr="00762509">
        <w:rPr>
          <w:b/>
          <w:bCs/>
          <w:lang w:val="fr-FR"/>
        </w:rPr>
        <w:t>avant</w:t>
      </w:r>
      <w:r w:rsidRPr="00762509">
        <w:rPr>
          <w:lang w:val="fr-FR"/>
        </w:rPr>
        <w:t xml:space="preserve"> </w:t>
      </w:r>
      <w:r w:rsidRPr="00762509">
        <w:rPr>
          <w:b/>
          <w:bCs/>
          <w:lang w:val="fr-FR"/>
        </w:rPr>
        <w:t xml:space="preserve">le </w:t>
      </w:r>
      <w:r w:rsidR="00C851B3">
        <w:rPr>
          <w:b/>
          <w:bCs/>
          <w:lang w:val="fr-FR"/>
        </w:rPr>
        <w:t>15 avril</w:t>
      </w:r>
      <w:r w:rsidRPr="00762509">
        <w:rPr>
          <w:b/>
          <w:bCs/>
          <w:lang w:val="fr-FR"/>
        </w:rPr>
        <w:t xml:space="preserve"> 2026 au plus tard</w:t>
      </w:r>
      <w:r w:rsidRPr="00762509">
        <w:rPr>
          <w:lang w:val="fr-FR"/>
        </w:rPr>
        <w:t>, en joignant un fichier unique au format Word, nommé avec le prénom et le nom de l’intervenante et contenant :</w:t>
      </w:r>
    </w:p>
    <w:p w14:paraId="55DAFF55" w14:textId="77777777" w:rsidR="00762509" w:rsidRPr="00762509" w:rsidRDefault="00762509" w:rsidP="00762509">
      <w:pPr>
        <w:spacing w:line="360" w:lineRule="auto"/>
        <w:jc w:val="both"/>
        <w:rPr>
          <w:lang w:val="fr-FR"/>
        </w:rPr>
      </w:pPr>
    </w:p>
    <w:p w14:paraId="4D824D46" w14:textId="77777777" w:rsidR="00762509" w:rsidRPr="00762509" w:rsidRDefault="00762509" w:rsidP="00762509">
      <w:pPr>
        <w:spacing w:line="360" w:lineRule="auto"/>
        <w:jc w:val="both"/>
        <w:rPr>
          <w:lang w:val="fr-FR"/>
        </w:rPr>
      </w:pPr>
      <w:r w:rsidRPr="00762509">
        <w:rPr>
          <w:lang w:val="fr-FR"/>
        </w:rPr>
        <w:t xml:space="preserve">-  un titre et un résumé de 300 mots </w:t>
      </w:r>
      <w:proofErr w:type="gramStart"/>
      <w:r w:rsidRPr="00762509">
        <w:rPr>
          <w:lang w:val="fr-FR"/>
        </w:rPr>
        <w:t>maximum;</w:t>
      </w:r>
      <w:proofErr w:type="gramEnd"/>
    </w:p>
    <w:p w14:paraId="1ADB57C4" w14:textId="77777777" w:rsidR="00762509" w:rsidRPr="00762509" w:rsidRDefault="00762509" w:rsidP="00762509">
      <w:pPr>
        <w:spacing w:line="360" w:lineRule="auto"/>
        <w:jc w:val="both"/>
        <w:rPr>
          <w:lang w:val="fr-FR"/>
        </w:rPr>
      </w:pPr>
      <w:r w:rsidRPr="00762509">
        <w:rPr>
          <w:lang w:val="fr-FR"/>
        </w:rPr>
        <w:t xml:space="preserve">-  un CV de 200 mots </w:t>
      </w:r>
      <w:proofErr w:type="gramStart"/>
      <w:r w:rsidRPr="00762509">
        <w:rPr>
          <w:lang w:val="fr-FR"/>
        </w:rPr>
        <w:t>maximum;</w:t>
      </w:r>
      <w:proofErr w:type="gramEnd"/>
    </w:p>
    <w:p w14:paraId="6BC2ABCE" w14:textId="77777777" w:rsidR="00762509" w:rsidRPr="00762509" w:rsidRDefault="00762509" w:rsidP="00762509">
      <w:pPr>
        <w:spacing w:line="360" w:lineRule="auto"/>
        <w:jc w:val="both"/>
        <w:rPr>
          <w:lang w:val="fr-FR"/>
        </w:rPr>
      </w:pPr>
      <w:r w:rsidRPr="00762509">
        <w:rPr>
          <w:lang w:val="fr-FR"/>
        </w:rPr>
        <w:t>-  affiliation et coordonnées.</w:t>
      </w:r>
    </w:p>
    <w:p w14:paraId="2645E11E" w14:textId="77777777" w:rsidR="00762509" w:rsidRPr="00762509" w:rsidRDefault="00762509" w:rsidP="00762509">
      <w:pPr>
        <w:spacing w:line="360" w:lineRule="auto"/>
        <w:jc w:val="both"/>
        <w:rPr>
          <w:lang w:val="fr-FR"/>
        </w:rPr>
      </w:pPr>
    </w:p>
    <w:p w14:paraId="61DA094C" w14:textId="77777777" w:rsidR="00762509" w:rsidRPr="00762509" w:rsidRDefault="00762509" w:rsidP="00762509">
      <w:pPr>
        <w:spacing w:line="360" w:lineRule="auto"/>
        <w:jc w:val="both"/>
        <w:rPr>
          <w:lang w:val="fr-FR"/>
        </w:rPr>
      </w:pPr>
      <w:r w:rsidRPr="00762509">
        <w:rPr>
          <w:lang w:val="fr-FR"/>
        </w:rPr>
        <w:t>La participation au colloque est gratuite, y compris pour les non-membres d’</w:t>
      </w:r>
      <w:proofErr w:type="spellStart"/>
      <w:r w:rsidRPr="00762509">
        <w:rPr>
          <w:lang w:val="fr-FR"/>
        </w:rPr>
        <w:t>AIRDanza</w:t>
      </w:r>
      <w:proofErr w:type="spellEnd"/>
      <w:r w:rsidRPr="00762509">
        <w:rPr>
          <w:lang w:val="fr-FR"/>
        </w:rPr>
        <w:t xml:space="preserve"> et de </w:t>
      </w:r>
      <w:proofErr w:type="spellStart"/>
      <w:r w:rsidRPr="00762509">
        <w:rPr>
          <w:lang w:val="fr-FR"/>
        </w:rPr>
        <w:t>l’aCD</w:t>
      </w:r>
      <w:proofErr w:type="spellEnd"/>
      <w:r w:rsidRPr="00762509">
        <w:rPr>
          <w:lang w:val="fr-FR"/>
        </w:rPr>
        <w:t>. Aucun remboursement des frais de voyage ou d’hébergement n’est prévu. Un dîner sera organisé le soir du premier jour du colloque dans chaque ville.</w:t>
      </w:r>
    </w:p>
    <w:p w14:paraId="04A39ACE" w14:textId="77777777" w:rsidR="00762509" w:rsidRPr="00762509" w:rsidRDefault="00762509" w:rsidP="00762509">
      <w:pPr>
        <w:spacing w:line="360" w:lineRule="auto"/>
        <w:jc w:val="both"/>
        <w:rPr>
          <w:lang w:val="fr-FR"/>
        </w:rPr>
      </w:pPr>
    </w:p>
    <w:p w14:paraId="13767D6C" w14:textId="25CEADC5" w:rsidR="00762509" w:rsidRPr="00762509" w:rsidRDefault="00762509" w:rsidP="00762509">
      <w:pPr>
        <w:spacing w:line="360" w:lineRule="auto"/>
        <w:jc w:val="both"/>
      </w:pPr>
      <w:proofErr w:type="spellStart"/>
      <w:r w:rsidRPr="00762509">
        <w:t>Comité</w:t>
      </w:r>
      <w:proofErr w:type="spellEnd"/>
      <w:r w:rsidRPr="00762509">
        <w:t xml:space="preserve"> </w:t>
      </w:r>
      <w:proofErr w:type="spellStart"/>
      <w:r w:rsidRPr="00762509">
        <w:t>scientifique</w:t>
      </w:r>
      <w:proofErr w:type="spellEnd"/>
      <w:r w:rsidRPr="00762509">
        <w:t xml:space="preserve"> : Roberta Albano (Accademia Nazionale di Danza), Luca Aversano (Università “Roma Tre”), Antonio </w:t>
      </w:r>
      <w:proofErr w:type="spellStart"/>
      <w:r w:rsidRPr="00762509">
        <w:t>Calbi</w:t>
      </w:r>
      <w:proofErr w:type="spellEnd"/>
      <w:r w:rsidRPr="00762509">
        <w:t xml:space="preserve"> (Istituto Italiano di Cultura Parigi- Presidente Accademia Nazionale di Danza Roma), Laura Maria Colombo (Università di Verona), Annamaria Corea (Università “La Sapienza” di Roma), Francesco </w:t>
      </w:r>
      <w:proofErr w:type="spellStart"/>
      <w:r w:rsidRPr="00762509">
        <w:t>Cotticelli</w:t>
      </w:r>
      <w:proofErr w:type="spellEnd"/>
      <w:r w:rsidRPr="00762509">
        <w:t xml:space="preserve"> (Università di Napoli “Federico II”), Lucio D’Alessandro (Università “Suor Orsola Benincasa” di Napoli), Anthony Del Donna (Georgetown University), Gloria Giordano (Accademia Nazionale di Danza), </w:t>
      </w:r>
      <w:proofErr w:type="spellStart"/>
      <w:r w:rsidRPr="00762509">
        <w:t>Paologiovanni</w:t>
      </w:r>
      <w:proofErr w:type="spellEnd"/>
      <w:r w:rsidRPr="00762509">
        <w:t xml:space="preserve"> Maione (Università della Campania “Luigi Vanvitelli”), Bianca </w:t>
      </w:r>
      <w:proofErr w:type="spellStart"/>
      <w:r w:rsidRPr="00762509">
        <w:t>Maurmayr</w:t>
      </w:r>
      <w:proofErr w:type="spellEnd"/>
      <w:r w:rsidRPr="00762509">
        <w:t xml:space="preserve"> (Université de Lille), Marina </w:t>
      </w:r>
      <w:proofErr w:type="spellStart"/>
      <w:r w:rsidRPr="00762509">
        <w:t>Nordera</w:t>
      </w:r>
      <w:proofErr w:type="spellEnd"/>
      <w:r w:rsidRPr="00762509">
        <w:t xml:space="preserve"> (</w:t>
      </w:r>
      <w:bookmarkStart w:id="3" w:name="_Hlk223087539"/>
      <w:r w:rsidRPr="00762509">
        <w:t xml:space="preserve">Université </w:t>
      </w:r>
      <w:proofErr w:type="spellStart"/>
      <w:r w:rsidRPr="00762509">
        <w:t>Côte</w:t>
      </w:r>
      <w:proofErr w:type="spellEnd"/>
      <w:r w:rsidRPr="00762509">
        <w:t xml:space="preserve"> d’</w:t>
      </w:r>
      <w:proofErr w:type="spellStart"/>
      <w:r w:rsidRPr="00762509">
        <w:t>Azur</w:t>
      </w:r>
      <w:proofErr w:type="spellEnd"/>
      <w:r w:rsidRPr="00762509">
        <w:t xml:space="preserve"> et </w:t>
      </w:r>
      <w:proofErr w:type="spellStart"/>
      <w:r w:rsidRPr="00762509">
        <w:t>aCD</w:t>
      </w:r>
      <w:proofErr w:type="spellEnd"/>
      <w:r w:rsidRPr="00762509">
        <w:t xml:space="preserve">), </w:t>
      </w:r>
      <w:bookmarkEnd w:id="3"/>
      <w:r w:rsidRPr="00762509">
        <w:t xml:space="preserve">Debra H. </w:t>
      </w:r>
      <w:proofErr w:type="spellStart"/>
      <w:r w:rsidRPr="00762509">
        <w:t>Sowell</w:t>
      </w:r>
      <w:proofErr w:type="spellEnd"/>
      <w:r w:rsidRPr="00762509">
        <w:t xml:space="preserve"> (Southern Virginia University emerita), Madison U. </w:t>
      </w:r>
      <w:proofErr w:type="spellStart"/>
      <w:r w:rsidRPr="00762509">
        <w:t>Sowell</w:t>
      </w:r>
      <w:proofErr w:type="spellEnd"/>
      <w:r w:rsidRPr="00762509">
        <w:t xml:space="preserve"> (</w:t>
      </w:r>
      <w:r w:rsidR="00A35A3D" w:rsidRPr="00A35A3D">
        <w:rPr>
          <w:lang w:val="it-IT"/>
        </w:rPr>
        <w:t xml:space="preserve">Brigham Young University </w:t>
      </w:r>
      <w:proofErr w:type="spellStart"/>
      <w:r w:rsidR="00A35A3D" w:rsidRPr="00A35A3D">
        <w:rPr>
          <w:lang w:val="it-IT"/>
        </w:rPr>
        <w:t>emeritus</w:t>
      </w:r>
      <w:proofErr w:type="spellEnd"/>
      <w:r w:rsidR="00A35A3D" w:rsidRPr="00A35A3D">
        <w:rPr>
          <w:lang w:val="it-IT"/>
        </w:rPr>
        <w:t>),</w:t>
      </w:r>
      <w:r w:rsidRPr="00762509">
        <w:t xml:space="preserve"> </w:t>
      </w:r>
      <w:proofErr w:type="spellStart"/>
      <w:r w:rsidRPr="00762509">
        <w:t>Nika</w:t>
      </w:r>
      <w:proofErr w:type="spellEnd"/>
      <w:r w:rsidRPr="00762509">
        <w:t xml:space="preserve"> </w:t>
      </w:r>
      <w:proofErr w:type="spellStart"/>
      <w:r w:rsidRPr="00762509">
        <w:t>Tomasevic</w:t>
      </w:r>
      <w:proofErr w:type="spellEnd"/>
      <w:r w:rsidRPr="00762509">
        <w:t xml:space="preserve"> (Università di Teramo), Maria Venuso (Università di Napoli “Federico II”).</w:t>
      </w:r>
    </w:p>
    <w:p w14:paraId="43B64EA2" w14:textId="77777777" w:rsidR="00762509" w:rsidRPr="00762509" w:rsidRDefault="00762509" w:rsidP="00762509">
      <w:pPr>
        <w:spacing w:line="360" w:lineRule="auto"/>
        <w:jc w:val="both"/>
      </w:pPr>
    </w:p>
    <w:p w14:paraId="43F371BF" w14:textId="77777777" w:rsidR="00762509" w:rsidRPr="00762509" w:rsidRDefault="00762509" w:rsidP="00762509">
      <w:pPr>
        <w:spacing w:line="360" w:lineRule="auto"/>
        <w:jc w:val="both"/>
      </w:pPr>
    </w:p>
    <w:p w14:paraId="6D5F7E81" w14:textId="77777777" w:rsidR="00762509" w:rsidRPr="00762509" w:rsidRDefault="00762509" w:rsidP="00762509">
      <w:pPr>
        <w:spacing w:line="360" w:lineRule="auto"/>
        <w:jc w:val="both"/>
      </w:pPr>
    </w:p>
    <w:p w14:paraId="5953F58F" w14:textId="05005395" w:rsidR="00762509" w:rsidRDefault="00762509" w:rsidP="00762509">
      <w:pPr>
        <w:spacing w:line="360" w:lineRule="auto"/>
        <w:jc w:val="both"/>
      </w:pPr>
    </w:p>
    <w:p w14:paraId="78932C6E" w14:textId="31E5D1CD" w:rsidR="00762509" w:rsidRDefault="00762509" w:rsidP="005F2EA3">
      <w:pPr>
        <w:spacing w:line="360" w:lineRule="auto"/>
        <w:jc w:val="both"/>
      </w:pPr>
    </w:p>
    <w:p w14:paraId="58AE81DC" w14:textId="39B8B8D7" w:rsidR="005F2EA3" w:rsidRDefault="005F2EA3" w:rsidP="005F2EA3">
      <w:pPr>
        <w:spacing w:line="360" w:lineRule="auto"/>
        <w:jc w:val="both"/>
      </w:pPr>
    </w:p>
    <w:p w14:paraId="7E97DF14" w14:textId="2355ED57" w:rsidR="005F2EA3" w:rsidRDefault="005F2EA3" w:rsidP="005F2EA3">
      <w:pPr>
        <w:spacing w:line="360" w:lineRule="auto"/>
        <w:jc w:val="both"/>
      </w:pPr>
    </w:p>
    <w:p w14:paraId="327EEBD0" w14:textId="4A294FCC" w:rsidR="005F2EA3" w:rsidRDefault="005F2EA3" w:rsidP="005F2EA3">
      <w:pPr>
        <w:spacing w:line="360" w:lineRule="auto"/>
        <w:jc w:val="both"/>
      </w:pPr>
    </w:p>
    <w:p w14:paraId="2DE718A8" w14:textId="15A9ACD1" w:rsidR="005F2EA3" w:rsidRDefault="005F2EA3" w:rsidP="005F2EA3">
      <w:pPr>
        <w:spacing w:line="360" w:lineRule="auto"/>
        <w:jc w:val="both"/>
      </w:pPr>
    </w:p>
    <w:p w14:paraId="295781DA" w14:textId="1D1D5D51" w:rsidR="005F2EA3" w:rsidRDefault="005F2EA3" w:rsidP="005F2EA3">
      <w:pPr>
        <w:spacing w:line="360" w:lineRule="auto"/>
        <w:jc w:val="both"/>
      </w:pPr>
    </w:p>
    <w:p w14:paraId="0A91AD18" w14:textId="11AA1BD5" w:rsidR="005F2EA3" w:rsidRDefault="005F2EA3" w:rsidP="005F2EA3">
      <w:pPr>
        <w:spacing w:line="360" w:lineRule="auto"/>
        <w:jc w:val="both"/>
      </w:pPr>
    </w:p>
    <w:p w14:paraId="45FA7100" w14:textId="33CDF6CD" w:rsidR="005F2EA3" w:rsidRDefault="005F2EA3" w:rsidP="005F2EA3">
      <w:pPr>
        <w:spacing w:line="360" w:lineRule="auto"/>
        <w:jc w:val="both"/>
      </w:pPr>
    </w:p>
    <w:p w14:paraId="7F81DC3A" w14:textId="33EAA165" w:rsidR="005F2EA3" w:rsidRDefault="005F2EA3" w:rsidP="005F2EA3">
      <w:pPr>
        <w:spacing w:line="360" w:lineRule="auto"/>
        <w:jc w:val="both"/>
      </w:pPr>
    </w:p>
    <w:p w14:paraId="1F450CE7" w14:textId="370CC48C" w:rsidR="005F2EA3" w:rsidRDefault="005F2EA3" w:rsidP="005F2EA3">
      <w:pPr>
        <w:spacing w:line="360" w:lineRule="auto"/>
        <w:jc w:val="both"/>
      </w:pPr>
    </w:p>
    <w:p w14:paraId="7FDD0566" w14:textId="2A6ACDFE" w:rsidR="005F2EA3" w:rsidRDefault="005F2EA3" w:rsidP="005F2EA3">
      <w:pPr>
        <w:spacing w:line="360" w:lineRule="auto"/>
        <w:jc w:val="both"/>
      </w:pPr>
      <w:r>
        <w:rPr>
          <w:noProof/>
        </w:rPr>
        <w:drawing>
          <wp:inline distT="0" distB="0" distL="0" distR="0" wp14:anchorId="2DDD719A" wp14:editId="02058FD0">
            <wp:extent cx="2999740" cy="103060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9740" cy="1030605"/>
                    </a:xfrm>
                    <a:prstGeom prst="rect">
                      <a:avLst/>
                    </a:prstGeom>
                    <a:noFill/>
                  </pic:spPr>
                </pic:pic>
              </a:graphicData>
            </a:graphic>
          </wp:inline>
        </w:drawing>
      </w:r>
    </w:p>
    <w:p w14:paraId="723F5560" w14:textId="02BB35EC" w:rsidR="005F2EA3" w:rsidRDefault="005F2EA3" w:rsidP="005F2EA3">
      <w:pPr>
        <w:spacing w:line="360" w:lineRule="auto"/>
        <w:jc w:val="both"/>
      </w:pPr>
    </w:p>
    <w:p w14:paraId="63103D87" w14:textId="011556FD" w:rsidR="005F2EA3" w:rsidRDefault="005F2EA3" w:rsidP="005F2EA3">
      <w:pPr>
        <w:spacing w:line="360" w:lineRule="auto"/>
        <w:jc w:val="both"/>
      </w:pPr>
    </w:p>
    <w:p w14:paraId="1C83FCE1" w14:textId="0E89012F" w:rsidR="005F2EA3" w:rsidRDefault="005F2EA3" w:rsidP="005F2EA3">
      <w:pPr>
        <w:spacing w:line="360" w:lineRule="auto"/>
        <w:jc w:val="both"/>
      </w:pPr>
    </w:p>
    <w:p w14:paraId="262C2A43" w14:textId="256099A2" w:rsidR="005F2EA3" w:rsidRPr="007B5FAE" w:rsidRDefault="005F2EA3" w:rsidP="005F2EA3">
      <w:pPr>
        <w:spacing w:line="360" w:lineRule="auto"/>
        <w:jc w:val="center"/>
        <w:rPr>
          <w:b/>
          <w:bCs/>
          <w:sz w:val="28"/>
          <w:szCs w:val="28"/>
          <w:lang w:val="en-GB"/>
        </w:rPr>
      </w:pPr>
      <w:r w:rsidRPr="007B5FAE">
        <w:rPr>
          <w:b/>
          <w:bCs/>
          <w:sz w:val="28"/>
          <w:szCs w:val="28"/>
          <w:lang w:val="en-GB"/>
        </w:rPr>
        <w:t>Call for Papers</w:t>
      </w:r>
    </w:p>
    <w:p w14:paraId="075E244F" w14:textId="77777777" w:rsidR="005F2EA3" w:rsidRPr="005F2EA3" w:rsidRDefault="005F2EA3" w:rsidP="005F2EA3">
      <w:pPr>
        <w:spacing w:line="360" w:lineRule="auto"/>
        <w:jc w:val="center"/>
        <w:rPr>
          <w:b/>
          <w:bCs/>
          <w:lang w:val="en-GB"/>
        </w:rPr>
      </w:pPr>
      <w:r w:rsidRPr="005F2EA3">
        <w:rPr>
          <w:b/>
          <w:bCs/>
          <w:lang w:val="en-GB"/>
        </w:rPr>
        <w:t>Italy and France: A History of Dance</w:t>
      </w:r>
    </w:p>
    <w:p w14:paraId="103DD191" w14:textId="77777777" w:rsidR="005F2EA3" w:rsidRDefault="005F2EA3" w:rsidP="005F2EA3">
      <w:pPr>
        <w:spacing w:line="360" w:lineRule="auto"/>
        <w:jc w:val="center"/>
        <w:rPr>
          <w:b/>
          <w:bCs/>
          <w:lang w:val="en-GB"/>
        </w:rPr>
      </w:pPr>
      <w:r w:rsidRPr="005F2EA3">
        <w:rPr>
          <w:b/>
          <w:bCs/>
          <w:lang w:val="en-GB"/>
        </w:rPr>
        <w:t xml:space="preserve">Migrations, Politics, Theatrical and Social Practices from the </w:t>
      </w:r>
      <w:proofErr w:type="spellStart"/>
      <w:r w:rsidRPr="005F2EA3">
        <w:rPr>
          <w:b/>
          <w:bCs/>
          <w:i/>
          <w:iCs/>
          <w:lang w:val="en-GB"/>
        </w:rPr>
        <w:t>Ancien</w:t>
      </w:r>
      <w:proofErr w:type="spellEnd"/>
      <w:r w:rsidRPr="005F2EA3">
        <w:rPr>
          <w:b/>
          <w:bCs/>
          <w:i/>
          <w:iCs/>
          <w:lang w:val="en-GB"/>
        </w:rPr>
        <w:t xml:space="preserve"> </w:t>
      </w:r>
      <w:proofErr w:type="spellStart"/>
      <w:r w:rsidRPr="005F2EA3">
        <w:rPr>
          <w:b/>
          <w:bCs/>
          <w:i/>
          <w:iCs/>
          <w:lang w:val="en-GB"/>
        </w:rPr>
        <w:t>Régime</w:t>
      </w:r>
      <w:proofErr w:type="spellEnd"/>
      <w:r w:rsidRPr="005F2EA3">
        <w:rPr>
          <w:b/>
          <w:bCs/>
          <w:lang w:val="en-GB"/>
        </w:rPr>
        <w:t xml:space="preserve"> </w:t>
      </w:r>
    </w:p>
    <w:p w14:paraId="41A3A79E" w14:textId="4ACF5D5F" w:rsidR="005F2EA3" w:rsidRPr="005F2EA3" w:rsidRDefault="005F2EA3" w:rsidP="005F2EA3">
      <w:pPr>
        <w:spacing w:line="360" w:lineRule="auto"/>
        <w:jc w:val="center"/>
        <w:rPr>
          <w:b/>
          <w:bCs/>
          <w:lang w:val="en-GB"/>
        </w:rPr>
      </w:pPr>
      <w:r w:rsidRPr="005F2EA3">
        <w:rPr>
          <w:b/>
          <w:bCs/>
          <w:lang w:val="en-GB"/>
        </w:rPr>
        <w:t>to the 21</w:t>
      </w:r>
      <w:r w:rsidRPr="005F2EA3">
        <w:rPr>
          <w:b/>
          <w:bCs/>
          <w:vertAlign w:val="superscript"/>
          <w:lang w:val="en-GB"/>
        </w:rPr>
        <w:t>st</w:t>
      </w:r>
      <w:r w:rsidRPr="005F2EA3">
        <w:rPr>
          <w:b/>
          <w:bCs/>
          <w:lang w:val="en-GB"/>
        </w:rPr>
        <w:t xml:space="preserve"> Century</w:t>
      </w:r>
    </w:p>
    <w:p w14:paraId="3E6225BA" w14:textId="77777777" w:rsidR="005F2EA3" w:rsidRPr="005F2EA3" w:rsidRDefault="005F2EA3" w:rsidP="005F2EA3">
      <w:pPr>
        <w:spacing w:line="360" w:lineRule="auto"/>
        <w:jc w:val="both"/>
        <w:rPr>
          <w:lang w:val="en-GB"/>
        </w:rPr>
      </w:pPr>
    </w:p>
    <w:p w14:paraId="564E156E" w14:textId="77777777" w:rsidR="005F2EA3" w:rsidRPr="005F2EA3" w:rsidRDefault="005F2EA3" w:rsidP="005F2EA3">
      <w:pPr>
        <w:spacing w:line="360" w:lineRule="auto"/>
        <w:jc w:val="both"/>
        <w:rPr>
          <w:lang w:val="en-GB"/>
        </w:rPr>
      </w:pPr>
      <w:r w:rsidRPr="005F2EA3">
        <w:rPr>
          <w:lang w:val="en-GB"/>
        </w:rPr>
        <w:t xml:space="preserve">This international conference is organised and promoted by </w:t>
      </w:r>
      <w:proofErr w:type="spellStart"/>
      <w:r w:rsidRPr="005F2EA3">
        <w:rPr>
          <w:lang w:val="en-GB"/>
        </w:rPr>
        <w:t>AIRDanza</w:t>
      </w:r>
      <w:proofErr w:type="spellEnd"/>
      <w:r w:rsidRPr="005F2EA3">
        <w:rPr>
          <w:lang w:val="en-GB"/>
        </w:rPr>
        <w:t xml:space="preserve"> (Italian Association for Dance Research), together with the University of Naples "Federico II", the Department of Philosophy, Communication and Performing Arts, Roma Tre University, the Italian Cultural Institute in Paris, in collaboration with </w:t>
      </w:r>
      <w:proofErr w:type="spellStart"/>
      <w:r w:rsidRPr="005F2EA3">
        <w:rPr>
          <w:lang w:val="en-GB"/>
        </w:rPr>
        <w:t>aCD</w:t>
      </w:r>
      <w:proofErr w:type="spellEnd"/>
      <w:r w:rsidRPr="005F2EA3">
        <w:rPr>
          <w:lang w:val="en-GB"/>
        </w:rPr>
        <w:t xml:space="preserve"> (Association of </w:t>
      </w:r>
      <w:proofErr w:type="spellStart"/>
      <w:r w:rsidRPr="005F2EA3">
        <w:rPr>
          <w:lang w:val="en-GB"/>
        </w:rPr>
        <w:t>Chercheurs</w:t>
      </w:r>
      <w:proofErr w:type="spellEnd"/>
      <w:r w:rsidRPr="005F2EA3">
        <w:rPr>
          <w:lang w:val="en-GB"/>
        </w:rPr>
        <w:t xml:space="preserve"> </w:t>
      </w:r>
      <w:proofErr w:type="spellStart"/>
      <w:r w:rsidRPr="005F2EA3">
        <w:rPr>
          <w:lang w:val="en-GB"/>
        </w:rPr>
        <w:t>en</w:t>
      </w:r>
      <w:proofErr w:type="spellEnd"/>
      <w:r w:rsidRPr="005F2EA3">
        <w:rPr>
          <w:lang w:val="en-GB"/>
        </w:rPr>
        <w:t xml:space="preserve"> Danse), the University of Campania "Luigi </w:t>
      </w:r>
      <w:proofErr w:type="spellStart"/>
      <w:r w:rsidRPr="005F2EA3">
        <w:rPr>
          <w:lang w:val="en-GB"/>
        </w:rPr>
        <w:t>Vanvitelli</w:t>
      </w:r>
      <w:proofErr w:type="spellEnd"/>
      <w:r w:rsidRPr="005F2EA3">
        <w:rPr>
          <w:lang w:val="en-GB"/>
        </w:rPr>
        <w:t xml:space="preserve">", the San Pietro a Majella Conservatory of Music, the State Archives of Naples, the </w:t>
      </w:r>
      <w:proofErr w:type="spellStart"/>
      <w:r w:rsidRPr="005F2EA3">
        <w:rPr>
          <w:lang w:val="en-GB"/>
        </w:rPr>
        <w:t>Suor</w:t>
      </w:r>
      <w:proofErr w:type="spellEnd"/>
      <w:r w:rsidRPr="005F2EA3">
        <w:rPr>
          <w:lang w:val="en-GB"/>
        </w:rPr>
        <w:t xml:space="preserve"> </w:t>
      </w:r>
      <w:proofErr w:type="spellStart"/>
      <w:r w:rsidRPr="005F2EA3">
        <w:rPr>
          <w:lang w:val="en-GB"/>
        </w:rPr>
        <w:t>Orsola</w:t>
      </w:r>
      <w:proofErr w:type="spellEnd"/>
      <w:r w:rsidRPr="005F2EA3">
        <w:rPr>
          <w:lang w:val="en-GB"/>
        </w:rPr>
        <w:t xml:space="preserve"> </w:t>
      </w:r>
      <w:proofErr w:type="spellStart"/>
      <w:r w:rsidRPr="005F2EA3">
        <w:rPr>
          <w:lang w:val="en-GB"/>
        </w:rPr>
        <w:t>Benincasa</w:t>
      </w:r>
      <w:proofErr w:type="spellEnd"/>
      <w:r w:rsidRPr="005F2EA3">
        <w:rPr>
          <w:lang w:val="en-GB"/>
        </w:rPr>
        <w:t xml:space="preserve"> University. </w:t>
      </w:r>
    </w:p>
    <w:p w14:paraId="0C98F408" w14:textId="77777777" w:rsidR="005F2EA3" w:rsidRPr="005F2EA3" w:rsidRDefault="005F2EA3" w:rsidP="005F2EA3">
      <w:pPr>
        <w:spacing w:line="360" w:lineRule="auto"/>
        <w:jc w:val="both"/>
        <w:rPr>
          <w:b/>
          <w:bCs/>
          <w:lang w:val="en-GB"/>
        </w:rPr>
      </w:pPr>
      <w:r w:rsidRPr="005F2EA3">
        <w:rPr>
          <w:b/>
          <w:bCs/>
          <w:lang w:val="en-GB"/>
        </w:rPr>
        <w:t xml:space="preserve">Venues: </w:t>
      </w:r>
    </w:p>
    <w:p w14:paraId="62D68CEE" w14:textId="77777777" w:rsidR="005F2EA3" w:rsidRPr="005F2EA3" w:rsidRDefault="005F2EA3" w:rsidP="005F2EA3">
      <w:pPr>
        <w:spacing w:line="360" w:lineRule="auto"/>
        <w:jc w:val="both"/>
        <w:rPr>
          <w:b/>
          <w:bCs/>
          <w:lang w:val="en-GB"/>
        </w:rPr>
      </w:pPr>
      <w:r w:rsidRPr="005F2EA3">
        <w:rPr>
          <w:b/>
          <w:bCs/>
          <w:lang w:val="en-GB"/>
        </w:rPr>
        <w:t>Rome: 4–5 December 2026; Naples: 9–10 December 2026; Paris: 17–18 December 2026.</w:t>
      </w:r>
    </w:p>
    <w:p w14:paraId="5BE95EE0" w14:textId="77777777" w:rsidR="005F2EA3" w:rsidRPr="005F2EA3" w:rsidRDefault="005F2EA3" w:rsidP="005F2EA3">
      <w:pPr>
        <w:spacing w:line="360" w:lineRule="auto"/>
        <w:jc w:val="both"/>
        <w:rPr>
          <w:lang w:val="en-GB"/>
        </w:rPr>
      </w:pPr>
      <w:bookmarkStart w:id="4" w:name="_Hlk222226318"/>
      <w:bookmarkEnd w:id="4"/>
      <w:r w:rsidRPr="005F2EA3">
        <w:rPr>
          <w:lang w:val="en-GB"/>
        </w:rPr>
        <w:t xml:space="preserve">The conference aims to encourage reflection and scholarly discussion on the role of dance studies within the broader context of general history and culture, in which Italy and France played a leading part in developing techniques, theatrical repertoire and social dance. The lexical constructions and discourses surrounding dance 'in the Italian style' and 'in the French style' during the </w:t>
      </w:r>
      <w:proofErr w:type="spellStart"/>
      <w:r w:rsidRPr="005F2EA3">
        <w:rPr>
          <w:i/>
          <w:iCs/>
          <w:lang w:val="en-GB"/>
        </w:rPr>
        <w:t>Ancien</w:t>
      </w:r>
      <w:proofErr w:type="spellEnd"/>
      <w:r w:rsidRPr="005F2EA3">
        <w:rPr>
          <w:i/>
          <w:iCs/>
          <w:lang w:val="en-GB"/>
        </w:rPr>
        <w:t xml:space="preserve"> </w:t>
      </w:r>
      <w:proofErr w:type="spellStart"/>
      <w:r w:rsidRPr="005F2EA3">
        <w:rPr>
          <w:i/>
          <w:iCs/>
          <w:lang w:val="en-GB"/>
        </w:rPr>
        <w:t>Régime</w:t>
      </w:r>
      <w:proofErr w:type="spellEnd"/>
      <w:r w:rsidRPr="005F2EA3">
        <w:rPr>
          <w:lang w:val="en-GB"/>
        </w:rPr>
        <w:t xml:space="preserve">, up to the formation of national schools between the 18th and 19th centuries, </w:t>
      </w:r>
      <w:r w:rsidRPr="005F2EA3">
        <w:rPr>
          <w:i/>
          <w:iCs/>
          <w:lang w:val="en-GB"/>
        </w:rPr>
        <w:t xml:space="preserve">ballet </w:t>
      </w:r>
      <w:proofErr w:type="spellStart"/>
      <w:r w:rsidRPr="005F2EA3">
        <w:rPr>
          <w:i/>
          <w:iCs/>
          <w:lang w:val="en-GB"/>
        </w:rPr>
        <w:t>d'action</w:t>
      </w:r>
      <w:proofErr w:type="spellEnd"/>
      <w:r w:rsidRPr="005F2EA3">
        <w:rPr>
          <w:lang w:val="en-GB"/>
        </w:rPr>
        <w:t xml:space="preserve"> and the grotesque genre, must be reconsidered in light of recent historical, geographical, biographical, artistic, musical, economic and technical studies. These studies have revealed new interconnections between Italy and France (and other European nations), shedding light on ideological and identity-based processes closely linked to historical and social events that also shaped artistic and choreographic experiences in the 20th century. In this context, the migration of artists and performing arts personnel between Italy and France, mutual cultural influences, and the political management of the theatre industry inevitably (though not always directly) had an impact on careers and artistic choices.</w:t>
      </w:r>
    </w:p>
    <w:p w14:paraId="22E99E1B" w14:textId="77777777" w:rsidR="005F2EA3" w:rsidRPr="005F2EA3" w:rsidRDefault="005F2EA3" w:rsidP="005F2EA3">
      <w:pPr>
        <w:spacing w:line="360" w:lineRule="auto"/>
        <w:jc w:val="both"/>
        <w:rPr>
          <w:lang w:val="en-GB"/>
        </w:rPr>
      </w:pPr>
    </w:p>
    <w:p w14:paraId="77632668" w14:textId="77777777" w:rsidR="005F2EA3" w:rsidRPr="005F2EA3" w:rsidRDefault="005F2EA3" w:rsidP="005F2EA3">
      <w:pPr>
        <w:spacing w:line="360" w:lineRule="auto"/>
        <w:jc w:val="both"/>
        <w:rPr>
          <w:lang w:val="en-GB"/>
        </w:rPr>
      </w:pPr>
      <w:r w:rsidRPr="005F2EA3">
        <w:rPr>
          <w:lang w:val="en-GB"/>
        </w:rPr>
        <w:lastRenderedPageBreak/>
        <w:t>In recent decades, important new research on European theatrical and social dance has shaped an increasingly precise and interdisciplinary history of dance and dance technique. These studies examine the history of practices through comparative and multidisciplinary approaches, which are necessary for developing a comprehensive vision of the history of an art form that is fully embedded within the practices of musical theatre.</w:t>
      </w:r>
    </w:p>
    <w:p w14:paraId="31C55141" w14:textId="77777777" w:rsidR="005F2EA3" w:rsidRPr="005F2EA3" w:rsidRDefault="005F2EA3" w:rsidP="005F2EA3">
      <w:pPr>
        <w:spacing w:line="360" w:lineRule="auto"/>
        <w:jc w:val="both"/>
        <w:rPr>
          <w:lang w:val="en-GB"/>
        </w:rPr>
      </w:pPr>
      <w:r w:rsidRPr="005F2EA3">
        <w:rPr>
          <w:lang w:val="en-GB"/>
        </w:rPr>
        <w:t xml:space="preserve">Back in 2014, </w:t>
      </w:r>
      <w:proofErr w:type="spellStart"/>
      <w:r w:rsidRPr="005F2EA3">
        <w:rPr>
          <w:lang w:val="en-GB"/>
        </w:rPr>
        <w:t>AIRDanza</w:t>
      </w:r>
      <w:proofErr w:type="spellEnd"/>
      <w:r w:rsidRPr="005F2EA3">
        <w:rPr>
          <w:lang w:val="en-GB"/>
        </w:rPr>
        <w:t xml:space="preserve"> and association des </w:t>
      </w:r>
      <w:proofErr w:type="spellStart"/>
      <w:r w:rsidRPr="005F2EA3">
        <w:rPr>
          <w:lang w:val="en-GB"/>
        </w:rPr>
        <w:t>Chercheurs</w:t>
      </w:r>
      <w:proofErr w:type="spellEnd"/>
      <w:r w:rsidRPr="005F2EA3">
        <w:rPr>
          <w:lang w:val="en-GB"/>
        </w:rPr>
        <w:t xml:space="preserve"> </w:t>
      </w:r>
      <w:proofErr w:type="spellStart"/>
      <w:r w:rsidRPr="005F2EA3">
        <w:rPr>
          <w:lang w:val="en-GB"/>
        </w:rPr>
        <w:t>en</w:t>
      </w:r>
      <w:proofErr w:type="spellEnd"/>
      <w:r w:rsidRPr="005F2EA3">
        <w:rPr>
          <w:lang w:val="en-GB"/>
        </w:rPr>
        <w:t xml:space="preserve"> Danse promoted the International Conference entitled: </w:t>
      </w:r>
      <w:r w:rsidRPr="005F2EA3">
        <w:rPr>
          <w:i/>
          <w:iCs/>
          <w:lang w:val="en-GB"/>
        </w:rPr>
        <w:t xml:space="preserve">La </w:t>
      </w:r>
      <w:proofErr w:type="spellStart"/>
      <w:r w:rsidRPr="005F2EA3">
        <w:rPr>
          <w:i/>
          <w:iCs/>
          <w:lang w:val="en-GB"/>
        </w:rPr>
        <w:t>Ricerca</w:t>
      </w:r>
      <w:proofErr w:type="spellEnd"/>
      <w:r w:rsidRPr="005F2EA3">
        <w:rPr>
          <w:i/>
          <w:iCs/>
          <w:lang w:val="en-GB"/>
        </w:rPr>
        <w:t xml:space="preserve"> in Danza </w:t>
      </w:r>
      <w:proofErr w:type="spellStart"/>
      <w:r w:rsidRPr="005F2EA3">
        <w:rPr>
          <w:i/>
          <w:iCs/>
          <w:lang w:val="en-GB"/>
        </w:rPr>
        <w:t>tra</w:t>
      </w:r>
      <w:proofErr w:type="spellEnd"/>
      <w:r w:rsidRPr="005F2EA3">
        <w:rPr>
          <w:i/>
          <w:iCs/>
          <w:lang w:val="en-GB"/>
        </w:rPr>
        <w:t xml:space="preserve"> Francia e Italia: </w:t>
      </w:r>
      <w:proofErr w:type="spellStart"/>
      <w:r w:rsidRPr="005F2EA3">
        <w:rPr>
          <w:i/>
          <w:iCs/>
          <w:lang w:val="en-GB"/>
        </w:rPr>
        <w:t>Approcci</w:t>
      </w:r>
      <w:proofErr w:type="spellEnd"/>
      <w:r w:rsidRPr="005F2EA3">
        <w:rPr>
          <w:i/>
          <w:iCs/>
          <w:lang w:val="en-GB"/>
        </w:rPr>
        <w:t xml:space="preserve">, </w:t>
      </w:r>
      <w:proofErr w:type="spellStart"/>
      <w:r w:rsidRPr="005F2EA3">
        <w:rPr>
          <w:i/>
          <w:iCs/>
          <w:lang w:val="en-GB"/>
        </w:rPr>
        <w:t>Metodi</w:t>
      </w:r>
      <w:proofErr w:type="spellEnd"/>
      <w:r w:rsidRPr="005F2EA3">
        <w:rPr>
          <w:i/>
          <w:iCs/>
          <w:lang w:val="en-GB"/>
        </w:rPr>
        <w:t xml:space="preserve"> e </w:t>
      </w:r>
      <w:proofErr w:type="spellStart"/>
      <w:r w:rsidRPr="005F2EA3">
        <w:rPr>
          <w:i/>
          <w:iCs/>
          <w:lang w:val="en-GB"/>
        </w:rPr>
        <w:t>Oggetti</w:t>
      </w:r>
      <w:proofErr w:type="spellEnd"/>
      <w:r w:rsidRPr="005F2EA3">
        <w:rPr>
          <w:i/>
          <w:iCs/>
          <w:lang w:val="en-GB"/>
        </w:rPr>
        <w:t xml:space="preserve"> di Studio (Dance Research in France and Italy: Approaches, Methods and Subjects of Study)</w:t>
      </w:r>
      <w:r w:rsidRPr="005F2EA3">
        <w:rPr>
          <w:lang w:val="en-GB"/>
        </w:rPr>
        <w:t>, in collaboration with the University Côte d’Azur and the University of Turin, held in Nizza from 2–4 April and in Turin from 5–6 April.</w:t>
      </w:r>
      <w:r w:rsidRPr="005F2EA3">
        <w:rPr>
          <w:vertAlign w:val="superscript"/>
          <w:lang w:val="it-IT"/>
        </w:rPr>
        <w:footnoteReference w:id="9"/>
      </w:r>
    </w:p>
    <w:p w14:paraId="79CAEC9F" w14:textId="77777777" w:rsidR="005F2EA3" w:rsidRPr="005F2EA3" w:rsidRDefault="005F2EA3" w:rsidP="005F2EA3">
      <w:pPr>
        <w:spacing w:line="360" w:lineRule="auto"/>
        <w:jc w:val="both"/>
        <w:rPr>
          <w:lang w:val="en-GB"/>
        </w:rPr>
      </w:pPr>
      <w:r w:rsidRPr="005F2EA3">
        <w:rPr>
          <w:lang w:val="en-GB"/>
        </w:rPr>
        <w:t xml:space="preserve">In 2016, </w:t>
      </w:r>
      <w:proofErr w:type="spellStart"/>
      <w:r w:rsidRPr="005F2EA3">
        <w:rPr>
          <w:lang w:val="en-GB"/>
        </w:rPr>
        <w:t>AIRDanza</w:t>
      </w:r>
      <w:proofErr w:type="spellEnd"/>
      <w:r w:rsidRPr="005F2EA3">
        <w:rPr>
          <w:lang w:val="en-GB"/>
        </w:rPr>
        <w:t xml:space="preserve"> organised the International Conference </w:t>
      </w:r>
      <w:r w:rsidRPr="005F2EA3">
        <w:rPr>
          <w:i/>
          <w:iCs/>
          <w:lang w:val="en-GB"/>
        </w:rPr>
        <w:t xml:space="preserve">Il </w:t>
      </w:r>
      <w:proofErr w:type="spellStart"/>
      <w:r w:rsidRPr="005F2EA3">
        <w:rPr>
          <w:i/>
          <w:iCs/>
          <w:lang w:val="en-GB"/>
        </w:rPr>
        <w:t>mondo</w:t>
      </w:r>
      <w:proofErr w:type="spellEnd"/>
      <w:r w:rsidRPr="005F2EA3">
        <w:rPr>
          <w:i/>
          <w:iCs/>
          <w:lang w:val="en-GB"/>
        </w:rPr>
        <w:t xml:space="preserve"> di Gennaro </w:t>
      </w:r>
      <w:proofErr w:type="spellStart"/>
      <w:r w:rsidRPr="005F2EA3">
        <w:rPr>
          <w:i/>
          <w:iCs/>
          <w:lang w:val="en-GB"/>
        </w:rPr>
        <w:t>Magri</w:t>
      </w:r>
      <w:proofErr w:type="spellEnd"/>
      <w:r w:rsidRPr="005F2EA3">
        <w:rPr>
          <w:lang w:val="en-GB"/>
        </w:rPr>
        <w:t xml:space="preserve">, held in Naples from 6 to 8 October, in partnership with the Fondazione Teatro di San Carlo, the University of Paris-Sorbonne, the Centre national de la danse in Paris, the Fondazione Pietà de’ </w:t>
      </w:r>
      <w:proofErr w:type="spellStart"/>
      <w:r w:rsidRPr="005F2EA3">
        <w:rPr>
          <w:lang w:val="en-GB"/>
        </w:rPr>
        <w:t>Turchini</w:t>
      </w:r>
      <w:proofErr w:type="spellEnd"/>
      <w:r w:rsidRPr="005F2EA3">
        <w:rPr>
          <w:lang w:val="en-GB"/>
        </w:rPr>
        <w:t>, and the ACRAS Association (France)</w:t>
      </w:r>
      <w:r w:rsidRPr="005F2EA3">
        <w:rPr>
          <w:vertAlign w:val="superscript"/>
        </w:rPr>
        <w:footnoteReference w:id="10"/>
      </w:r>
      <w:r w:rsidRPr="005F2EA3">
        <w:rPr>
          <w:lang w:val="en-GB"/>
        </w:rPr>
        <w:t>.</w:t>
      </w:r>
    </w:p>
    <w:p w14:paraId="78E490EF" w14:textId="77777777" w:rsidR="005F2EA3" w:rsidRPr="005F2EA3" w:rsidRDefault="005F2EA3" w:rsidP="005F2EA3">
      <w:pPr>
        <w:spacing w:line="360" w:lineRule="auto"/>
        <w:jc w:val="both"/>
        <w:rPr>
          <w:lang w:val="en-GB"/>
        </w:rPr>
      </w:pPr>
    </w:p>
    <w:p w14:paraId="739926B8" w14:textId="77777777" w:rsidR="005F2EA3" w:rsidRPr="005F2EA3" w:rsidRDefault="005F2EA3" w:rsidP="005F2EA3">
      <w:pPr>
        <w:spacing w:line="360" w:lineRule="auto"/>
        <w:jc w:val="both"/>
        <w:rPr>
          <w:lang w:val="en-GB"/>
        </w:rPr>
      </w:pPr>
      <w:r w:rsidRPr="005F2EA3">
        <w:rPr>
          <w:lang w:val="en-GB"/>
        </w:rPr>
        <w:t>Subsequently, the association initiated a project to enhance nineteenth-century sources, holding international conferences in Naples in 2017 (</w:t>
      </w:r>
      <w:r w:rsidRPr="005F2EA3">
        <w:rPr>
          <w:i/>
          <w:iCs/>
          <w:lang w:val="en-GB"/>
        </w:rPr>
        <w:t xml:space="preserve">Danza e </w:t>
      </w:r>
      <w:proofErr w:type="spellStart"/>
      <w:r w:rsidRPr="005F2EA3">
        <w:rPr>
          <w:i/>
          <w:iCs/>
          <w:lang w:val="en-GB"/>
        </w:rPr>
        <w:t>Ballo</w:t>
      </w:r>
      <w:proofErr w:type="spellEnd"/>
      <w:r w:rsidRPr="005F2EA3">
        <w:rPr>
          <w:i/>
          <w:iCs/>
          <w:lang w:val="en-GB"/>
        </w:rPr>
        <w:t xml:space="preserve"> a Napoli: un </w:t>
      </w:r>
      <w:proofErr w:type="spellStart"/>
      <w:r w:rsidRPr="005F2EA3">
        <w:rPr>
          <w:i/>
          <w:iCs/>
          <w:lang w:val="en-GB"/>
        </w:rPr>
        <w:t>dialogo</w:t>
      </w:r>
      <w:proofErr w:type="spellEnd"/>
      <w:r w:rsidRPr="005F2EA3">
        <w:rPr>
          <w:i/>
          <w:iCs/>
          <w:lang w:val="en-GB"/>
        </w:rPr>
        <w:t xml:space="preserve"> con </w:t>
      </w:r>
      <w:proofErr w:type="spellStart"/>
      <w:r w:rsidRPr="005F2EA3">
        <w:rPr>
          <w:i/>
          <w:iCs/>
          <w:lang w:val="en-GB"/>
        </w:rPr>
        <w:t>l’Europa</w:t>
      </w:r>
      <w:proofErr w:type="spellEnd"/>
      <w:r w:rsidRPr="005F2EA3">
        <w:rPr>
          <w:i/>
          <w:iCs/>
          <w:lang w:val="en-GB"/>
        </w:rPr>
        <w:t>, 1806–1861</w:t>
      </w:r>
      <w:r w:rsidRPr="005F2EA3">
        <w:rPr>
          <w:lang w:val="en-GB"/>
        </w:rPr>
        <w:t>)</w:t>
      </w:r>
      <w:r w:rsidRPr="005F2EA3">
        <w:rPr>
          <w:vertAlign w:val="superscript"/>
          <w:lang w:val="it-IT"/>
        </w:rPr>
        <w:footnoteReference w:id="11"/>
      </w:r>
      <w:r w:rsidRPr="005F2EA3">
        <w:rPr>
          <w:lang w:val="en-GB"/>
        </w:rPr>
        <w:t xml:space="preserve"> and in Salzburg in 2019 (</w:t>
      </w:r>
      <w:r w:rsidRPr="005F2EA3">
        <w:rPr>
          <w:i/>
          <w:iCs/>
          <w:lang w:val="en-GB"/>
        </w:rPr>
        <w:t>Times of Change: Transnational Migrations and Cultural Crossings in Nineteenth-Century Dance</w:t>
      </w:r>
      <w:r w:rsidRPr="005F2EA3">
        <w:rPr>
          <w:lang w:val="en-GB"/>
        </w:rPr>
        <w:t>).</w:t>
      </w:r>
      <w:r w:rsidRPr="005F2EA3">
        <w:rPr>
          <w:vertAlign w:val="superscript"/>
          <w:lang w:val="it-IT"/>
        </w:rPr>
        <w:footnoteReference w:id="12"/>
      </w:r>
    </w:p>
    <w:p w14:paraId="556F5176" w14:textId="77777777" w:rsidR="005F2EA3" w:rsidRPr="005F2EA3" w:rsidRDefault="005F2EA3" w:rsidP="005F2EA3">
      <w:pPr>
        <w:spacing w:line="360" w:lineRule="auto"/>
        <w:jc w:val="both"/>
        <w:rPr>
          <w:lang w:val="en-GB"/>
        </w:rPr>
      </w:pPr>
    </w:p>
    <w:p w14:paraId="2A94F602" w14:textId="77777777" w:rsidR="005F2EA3" w:rsidRPr="005F2EA3" w:rsidRDefault="005F2EA3" w:rsidP="005F2EA3">
      <w:pPr>
        <w:spacing w:line="360" w:lineRule="auto"/>
        <w:jc w:val="both"/>
        <w:rPr>
          <w:lang w:val="en-GB"/>
        </w:rPr>
      </w:pPr>
      <w:r w:rsidRPr="005F2EA3">
        <w:rPr>
          <w:lang w:val="en-GB"/>
        </w:rPr>
        <w:t>Proposals for papers, including interdisciplinary and co-authored contributions, are welcome from both affiliated and independent scholars in the following areas (maximum presentation length: 20 minutes; accepted languages: Italian, French and English). Contributions will examine exchanges and interconnections between Italy and France with regard to the following points:</w:t>
      </w:r>
    </w:p>
    <w:p w14:paraId="2FAE71E9" w14:textId="77777777" w:rsidR="005F2EA3" w:rsidRPr="005F2EA3" w:rsidRDefault="005F2EA3" w:rsidP="005F2EA3">
      <w:pPr>
        <w:spacing w:line="360" w:lineRule="auto"/>
        <w:jc w:val="both"/>
        <w:rPr>
          <w:lang w:val="en-GB"/>
        </w:rPr>
      </w:pPr>
    </w:p>
    <w:p w14:paraId="5254C08D" w14:textId="77777777" w:rsidR="005F2EA3" w:rsidRPr="005F2EA3" w:rsidRDefault="005F2EA3" w:rsidP="005F2EA3">
      <w:pPr>
        <w:numPr>
          <w:ilvl w:val="0"/>
          <w:numId w:val="1"/>
        </w:numPr>
        <w:spacing w:line="360" w:lineRule="auto"/>
        <w:jc w:val="both"/>
        <w:rPr>
          <w:lang w:val="en-GB"/>
        </w:rPr>
      </w:pPr>
      <w:r w:rsidRPr="005F2EA3">
        <w:rPr>
          <w:lang w:val="en-GB"/>
        </w:rPr>
        <w:t xml:space="preserve">Theatrical dance between pedagogy and </w:t>
      </w:r>
      <w:proofErr w:type="spellStart"/>
      <w:r w:rsidRPr="005F2EA3">
        <w:rPr>
          <w:lang w:val="en-GB"/>
        </w:rPr>
        <w:t>spectacularity</w:t>
      </w:r>
      <w:proofErr w:type="spellEnd"/>
      <w:r w:rsidRPr="005F2EA3">
        <w:rPr>
          <w:lang w:val="en-GB"/>
        </w:rPr>
        <w:t>;</w:t>
      </w:r>
    </w:p>
    <w:p w14:paraId="186BB0F3" w14:textId="77777777" w:rsidR="005F2EA3" w:rsidRPr="005F2EA3" w:rsidRDefault="005F2EA3" w:rsidP="005F2EA3">
      <w:pPr>
        <w:numPr>
          <w:ilvl w:val="0"/>
          <w:numId w:val="4"/>
        </w:numPr>
        <w:spacing w:line="360" w:lineRule="auto"/>
        <w:jc w:val="both"/>
        <w:rPr>
          <w:lang w:val="it-IT"/>
        </w:rPr>
      </w:pPr>
      <w:r w:rsidRPr="005F2EA3">
        <w:rPr>
          <w:lang w:val="it-IT"/>
        </w:rPr>
        <w:t>Social dances;</w:t>
      </w:r>
    </w:p>
    <w:p w14:paraId="767017F1" w14:textId="77777777" w:rsidR="005F2EA3" w:rsidRPr="005F2EA3" w:rsidRDefault="005F2EA3" w:rsidP="005F2EA3">
      <w:pPr>
        <w:numPr>
          <w:ilvl w:val="0"/>
          <w:numId w:val="4"/>
        </w:numPr>
        <w:spacing w:line="360" w:lineRule="auto"/>
        <w:jc w:val="both"/>
        <w:rPr>
          <w:lang w:val="it-IT"/>
        </w:rPr>
      </w:pPr>
      <w:r w:rsidRPr="005F2EA3">
        <w:rPr>
          <w:lang w:val="it-IT"/>
        </w:rPr>
        <w:t xml:space="preserve">Artists, </w:t>
      </w:r>
      <w:proofErr w:type="spellStart"/>
      <w:r w:rsidRPr="005F2EA3">
        <w:rPr>
          <w:lang w:val="it-IT"/>
        </w:rPr>
        <w:t>theorists</w:t>
      </w:r>
      <w:proofErr w:type="spellEnd"/>
      <w:r w:rsidRPr="005F2EA3">
        <w:rPr>
          <w:lang w:val="it-IT"/>
        </w:rPr>
        <w:t xml:space="preserve"> and </w:t>
      </w:r>
      <w:proofErr w:type="spellStart"/>
      <w:r w:rsidRPr="005F2EA3">
        <w:rPr>
          <w:lang w:val="it-IT"/>
        </w:rPr>
        <w:t>practitioners</w:t>
      </w:r>
      <w:proofErr w:type="spellEnd"/>
      <w:r w:rsidRPr="005F2EA3">
        <w:rPr>
          <w:lang w:val="it-IT"/>
        </w:rPr>
        <w:t>;</w:t>
      </w:r>
    </w:p>
    <w:p w14:paraId="45536532" w14:textId="77777777" w:rsidR="005F2EA3" w:rsidRPr="005F2EA3" w:rsidRDefault="005F2EA3" w:rsidP="005F2EA3">
      <w:pPr>
        <w:numPr>
          <w:ilvl w:val="0"/>
          <w:numId w:val="4"/>
        </w:numPr>
        <w:spacing w:line="360" w:lineRule="auto"/>
        <w:jc w:val="both"/>
        <w:rPr>
          <w:lang w:val="it-IT"/>
        </w:rPr>
      </w:pPr>
      <w:r w:rsidRPr="005F2EA3">
        <w:rPr>
          <w:lang w:val="it-IT"/>
        </w:rPr>
        <w:lastRenderedPageBreak/>
        <w:t xml:space="preserve">Musical and </w:t>
      </w:r>
      <w:proofErr w:type="spellStart"/>
      <w:r w:rsidRPr="005F2EA3">
        <w:rPr>
          <w:lang w:val="it-IT"/>
        </w:rPr>
        <w:t>scenographic</w:t>
      </w:r>
      <w:proofErr w:type="spellEnd"/>
      <w:r w:rsidRPr="005F2EA3">
        <w:rPr>
          <w:lang w:val="it-IT"/>
        </w:rPr>
        <w:t xml:space="preserve"> </w:t>
      </w:r>
      <w:proofErr w:type="spellStart"/>
      <w:r w:rsidRPr="005F2EA3">
        <w:rPr>
          <w:lang w:val="it-IT"/>
        </w:rPr>
        <w:t>aspects</w:t>
      </w:r>
      <w:proofErr w:type="spellEnd"/>
      <w:r w:rsidRPr="005F2EA3">
        <w:rPr>
          <w:lang w:val="it-IT"/>
        </w:rPr>
        <w:t>;</w:t>
      </w:r>
    </w:p>
    <w:p w14:paraId="2B5E17B1" w14:textId="77777777" w:rsidR="005F2EA3" w:rsidRPr="005F2EA3" w:rsidRDefault="005F2EA3" w:rsidP="005F2EA3">
      <w:pPr>
        <w:numPr>
          <w:ilvl w:val="0"/>
          <w:numId w:val="4"/>
        </w:numPr>
        <w:spacing w:line="360" w:lineRule="auto"/>
        <w:jc w:val="both"/>
        <w:rPr>
          <w:lang w:val="en-GB"/>
        </w:rPr>
      </w:pPr>
      <w:r w:rsidRPr="005F2EA3">
        <w:rPr>
          <w:lang w:val="en-GB"/>
        </w:rPr>
        <w:t>Research methodologies and synergies between Italy and France.</w:t>
      </w:r>
    </w:p>
    <w:p w14:paraId="53BFA3B0" w14:textId="77777777" w:rsidR="005F2EA3" w:rsidRPr="005F2EA3" w:rsidRDefault="005F2EA3" w:rsidP="005F2EA3">
      <w:pPr>
        <w:spacing w:line="360" w:lineRule="auto"/>
        <w:jc w:val="both"/>
        <w:rPr>
          <w:lang w:val="en-GB"/>
        </w:rPr>
      </w:pPr>
    </w:p>
    <w:p w14:paraId="79F76E3A" w14:textId="0F9719DB" w:rsidR="005F2EA3" w:rsidRPr="005F2EA3" w:rsidRDefault="005F2EA3" w:rsidP="005F2EA3">
      <w:pPr>
        <w:spacing w:line="360" w:lineRule="auto"/>
        <w:jc w:val="both"/>
        <w:rPr>
          <w:lang w:val="en-GB"/>
        </w:rPr>
      </w:pPr>
      <w:r w:rsidRPr="005F2EA3">
        <w:rPr>
          <w:lang w:val="en-GB"/>
        </w:rPr>
        <w:t xml:space="preserve">Proposals must be sent to </w:t>
      </w:r>
      <w:r w:rsidRPr="005F2EA3">
        <w:rPr>
          <w:b/>
          <w:bCs/>
          <w:lang w:val="en-GB"/>
        </w:rPr>
        <w:t>convegniairdanza@gmail.com</w:t>
      </w:r>
      <w:r w:rsidRPr="005F2EA3">
        <w:rPr>
          <w:lang w:val="en-GB"/>
        </w:rPr>
        <w:t xml:space="preserve"> </w:t>
      </w:r>
      <w:r w:rsidRPr="005F2EA3">
        <w:rPr>
          <w:b/>
          <w:bCs/>
          <w:lang w:val="en-GB"/>
        </w:rPr>
        <w:t xml:space="preserve">no later than </w:t>
      </w:r>
      <w:r w:rsidR="00C851B3">
        <w:rPr>
          <w:b/>
          <w:bCs/>
          <w:lang w:val="en-GB"/>
        </w:rPr>
        <w:t xml:space="preserve">15 April </w:t>
      </w:r>
      <w:r w:rsidRPr="005F2EA3">
        <w:rPr>
          <w:b/>
          <w:bCs/>
          <w:lang w:val="en-GB"/>
        </w:rPr>
        <w:t>2026</w:t>
      </w:r>
      <w:r w:rsidRPr="005F2EA3">
        <w:rPr>
          <w:lang w:val="en-GB"/>
        </w:rPr>
        <w:t>. Please attach a single Word file named after the speaker and including the following:</w:t>
      </w:r>
    </w:p>
    <w:p w14:paraId="244C985D" w14:textId="77777777" w:rsidR="005F2EA3" w:rsidRPr="005F2EA3" w:rsidRDefault="005F2EA3" w:rsidP="005F2EA3">
      <w:pPr>
        <w:spacing w:line="360" w:lineRule="auto"/>
        <w:jc w:val="both"/>
        <w:rPr>
          <w:lang w:val="en-GB"/>
        </w:rPr>
      </w:pPr>
    </w:p>
    <w:p w14:paraId="297DF3D7" w14:textId="77777777" w:rsidR="005F2EA3" w:rsidRPr="005F2EA3" w:rsidRDefault="005F2EA3" w:rsidP="005F2EA3">
      <w:pPr>
        <w:spacing w:line="360" w:lineRule="auto"/>
        <w:jc w:val="both"/>
        <w:rPr>
          <w:lang w:val="en-GB"/>
        </w:rPr>
      </w:pPr>
      <w:r w:rsidRPr="005F2EA3">
        <w:rPr>
          <w:lang w:val="en-GB"/>
        </w:rPr>
        <w:t>- Title and abstract (maximum 300 words).</w:t>
      </w:r>
    </w:p>
    <w:p w14:paraId="60004097" w14:textId="77777777" w:rsidR="005F2EA3" w:rsidRPr="005F2EA3" w:rsidRDefault="005F2EA3" w:rsidP="005F2EA3">
      <w:pPr>
        <w:spacing w:line="360" w:lineRule="auto"/>
        <w:jc w:val="both"/>
        <w:rPr>
          <w:lang w:val="en-GB"/>
        </w:rPr>
      </w:pPr>
      <w:r w:rsidRPr="005F2EA3">
        <w:rPr>
          <w:lang w:val="en-GB"/>
        </w:rPr>
        <w:t>- CV (maximum 200 words);</w:t>
      </w:r>
    </w:p>
    <w:p w14:paraId="04BAD79F" w14:textId="77777777" w:rsidR="005F2EA3" w:rsidRPr="005F2EA3" w:rsidRDefault="005F2EA3" w:rsidP="005F2EA3">
      <w:pPr>
        <w:spacing w:line="360" w:lineRule="auto"/>
        <w:jc w:val="both"/>
        <w:rPr>
          <w:lang w:val="en-GB"/>
        </w:rPr>
      </w:pPr>
      <w:r w:rsidRPr="005F2EA3">
        <w:rPr>
          <w:lang w:val="en-GB"/>
        </w:rPr>
        <w:t>- Institutional affiliation and contact details.</w:t>
      </w:r>
    </w:p>
    <w:p w14:paraId="0EEE9E6B" w14:textId="77777777" w:rsidR="005F2EA3" w:rsidRPr="005F2EA3" w:rsidRDefault="005F2EA3" w:rsidP="005F2EA3">
      <w:pPr>
        <w:spacing w:line="360" w:lineRule="auto"/>
        <w:jc w:val="both"/>
        <w:rPr>
          <w:lang w:val="en-GB"/>
        </w:rPr>
      </w:pPr>
    </w:p>
    <w:p w14:paraId="7340366D" w14:textId="77777777" w:rsidR="005F2EA3" w:rsidRPr="005F2EA3" w:rsidRDefault="005F2EA3" w:rsidP="005F2EA3">
      <w:pPr>
        <w:spacing w:line="360" w:lineRule="auto"/>
        <w:jc w:val="both"/>
        <w:rPr>
          <w:lang w:val="en-GB"/>
        </w:rPr>
      </w:pPr>
      <w:r w:rsidRPr="005F2EA3">
        <w:rPr>
          <w:lang w:val="en-GB"/>
        </w:rPr>
        <w:t xml:space="preserve">Participation in the conference is free of charge for all, including non-members of </w:t>
      </w:r>
      <w:proofErr w:type="spellStart"/>
      <w:r w:rsidRPr="005F2EA3">
        <w:rPr>
          <w:lang w:val="en-GB"/>
        </w:rPr>
        <w:t>AIRDanza</w:t>
      </w:r>
      <w:proofErr w:type="spellEnd"/>
      <w:r w:rsidRPr="005F2EA3">
        <w:rPr>
          <w:lang w:val="en-GB"/>
        </w:rPr>
        <w:t xml:space="preserve"> and </w:t>
      </w:r>
      <w:proofErr w:type="spellStart"/>
      <w:r w:rsidRPr="005F2EA3">
        <w:rPr>
          <w:lang w:val="en-GB"/>
        </w:rPr>
        <w:t>aCD</w:t>
      </w:r>
      <w:proofErr w:type="spellEnd"/>
      <w:r w:rsidRPr="005F2EA3">
        <w:rPr>
          <w:lang w:val="en-GB"/>
        </w:rPr>
        <w:t>. No reimbursement for travel or accommodation expenses is provided. A dinner will be organised on the evening of the first day of the conference at each venue.</w:t>
      </w:r>
    </w:p>
    <w:p w14:paraId="0174DF59" w14:textId="77777777" w:rsidR="005F2EA3" w:rsidRPr="005F2EA3" w:rsidRDefault="005F2EA3" w:rsidP="005F2EA3">
      <w:pPr>
        <w:spacing w:line="360" w:lineRule="auto"/>
        <w:jc w:val="both"/>
        <w:rPr>
          <w:lang w:val="en-GB"/>
        </w:rPr>
      </w:pPr>
    </w:p>
    <w:p w14:paraId="7BA91499" w14:textId="5ACEAC74" w:rsidR="005F2EA3" w:rsidRPr="005F2EA3" w:rsidRDefault="005F2EA3" w:rsidP="005F2EA3">
      <w:pPr>
        <w:spacing w:line="360" w:lineRule="auto"/>
        <w:jc w:val="both"/>
        <w:rPr>
          <w:lang w:val="it-IT"/>
        </w:rPr>
      </w:pPr>
      <w:r w:rsidRPr="005F2EA3">
        <w:rPr>
          <w:b/>
          <w:bCs/>
          <w:lang w:val="it-IT"/>
        </w:rPr>
        <w:t>Scientific Committee</w:t>
      </w:r>
      <w:r w:rsidRPr="005F2EA3">
        <w:rPr>
          <w:lang w:val="it-IT"/>
        </w:rPr>
        <w:t xml:space="preserve">: </w:t>
      </w:r>
      <w:r w:rsidRPr="005F2EA3">
        <w:t xml:space="preserve">Roberta Albano (Accademia Nazionale di Danza), Luca Aversano (Università “Roma Tre”), Antonio </w:t>
      </w:r>
      <w:proofErr w:type="spellStart"/>
      <w:r w:rsidRPr="005F2EA3">
        <w:t>Calbi</w:t>
      </w:r>
      <w:proofErr w:type="spellEnd"/>
      <w:r w:rsidRPr="005F2EA3">
        <w:t xml:space="preserve"> (Istituto Italiano di Cultura Parigi- Presidente Accademia Nazionale di Danza), Laura Maria Colombo (Università di Verona), Annamaria Corea (Università “La Sapienza” di Roma), Francesco </w:t>
      </w:r>
      <w:proofErr w:type="spellStart"/>
      <w:r w:rsidRPr="005F2EA3">
        <w:t>Cotticelli</w:t>
      </w:r>
      <w:proofErr w:type="spellEnd"/>
      <w:r w:rsidRPr="005F2EA3">
        <w:t xml:space="preserve"> (Università di Napoli “Federico II”), Lucio D’Alessandro (Università “Suor Orsola Benincasa” di Napoli), Anthony Del Donna (Georgetown University), Gloria Giordano (Accademia Nazionale di Danza), </w:t>
      </w:r>
      <w:proofErr w:type="spellStart"/>
      <w:r w:rsidRPr="005F2EA3">
        <w:t>Paologiovanni</w:t>
      </w:r>
      <w:proofErr w:type="spellEnd"/>
      <w:r w:rsidRPr="005F2EA3">
        <w:t xml:space="preserve"> Maione (Università della Campania “Luigi Vanvitelli”), Bianca </w:t>
      </w:r>
      <w:proofErr w:type="spellStart"/>
      <w:r w:rsidRPr="005F2EA3">
        <w:t>Maurmayr</w:t>
      </w:r>
      <w:proofErr w:type="spellEnd"/>
      <w:r w:rsidRPr="005F2EA3">
        <w:t xml:space="preserve"> (Université de Lille), Marina </w:t>
      </w:r>
      <w:proofErr w:type="spellStart"/>
      <w:r w:rsidRPr="005F2EA3">
        <w:t>Nordera</w:t>
      </w:r>
      <w:proofErr w:type="spellEnd"/>
      <w:r w:rsidRPr="005F2EA3">
        <w:t xml:space="preserve"> (Université </w:t>
      </w:r>
      <w:proofErr w:type="spellStart"/>
      <w:r w:rsidRPr="005F2EA3">
        <w:t>Côte</w:t>
      </w:r>
      <w:proofErr w:type="spellEnd"/>
      <w:r w:rsidRPr="005F2EA3">
        <w:t xml:space="preserve"> d’</w:t>
      </w:r>
      <w:proofErr w:type="spellStart"/>
      <w:r w:rsidRPr="005F2EA3">
        <w:t>Azur</w:t>
      </w:r>
      <w:proofErr w:type="spellEnd"/>
      <w:r w:rsidRPr="005F2EA3">
        <w:t xml:space="preserve"> and </w:t>
      </w:r>
      <w:proofErr w:type="spellStart"/>
      <w:r w:rsidRPr="005F2EA3">
        <w:t>aCD</w:t>
      </w:r>
      <w:proofErr w:type="spellEnd"/>
      <w:r w:rsidRPr="005F2EA3">
        <w:t xml:space="preserve">), Debra H. </w:t>
      </w:r>
      <w:proofErr w:type="spellStart"/>
      <w:r w:rsidRPr="005F2EA3">
        <w:t>Sowell</w:t>
      </w:r>
      <w:proofErr w:type="spellEnd"/>
      <w:r w:rsidRPr="005F2EA3">
        <w:t xml:space="preserve"> (Southern Virginia University emerita), Madison U. </w:t>
      </w:r>
      <w:proofErr w:type="spellStart"/>
      <w:r w:rsidRPr="005F2EA3">
        <w:t>Sowell</w:t>
      </w:r>
      <w:proofErr w:type="spellEnd"/>
      <w:r w:rsidRPr="005F2EA3">
        <w:t xml:space="preserve"> (</w:t>
      </w:r>
      <w:r w:rsidR="007B5FAE" w:rsidRPr="007B5FAE">
        <w:rPr>
          <w:lang w:val="it-IT"/>
        </w:rPr>
        <w:t xml:space="preserve">Brigham Young University </w:t>
      </w:r>
      <w:proofErr w:type="spellStart"/>
      <w:r w:rsidR="007B5FAE" w:rsidRPr="007B5FAE">
        <w:rPr>
          <w:lang w:val="it-IT"/>
        </w:rPr>
        <w:t>emeritus</w:t>
      </w:r>
      <w:proofErr w:type="spellEnd"/>
      <w:r w:rsidR="007B5FAE" w:rsidRPr="007B5FAE">
        <w:rPr>
          <w:lang w:val="it-IT"/>
        </w:rPr>
        <w:t>),</w:t>
      </w:r>
      <w:r w:rsidRPr="005F2EA3">
        <w:t xml:space="preserve"> </w:t>
      </w:r>
      <w:proofErr w:type="spellStart"/>
      <w:r w:rsidRPr="005F2EA3">
        <w:t>Nika</w:t>
      </w:r>
      <w:proofErr w:type="spellEnd"/>
      <w:r w:rsidRPr="005F2EA3">
        <w:t xml:space="preserve"> </w:t>
      </w:r>
      <w:proofErr w:type="spellStart"/>
      <w:r w:rsidRPr="005F2EA3">
        <w:t>Tomasevic</w:t>
      </w:r>
      <w:proofErr w:type="spellEnd"/>
      <w:r w:rsidRPr="005F2EA3">
        <w:t xml:space="preserve"> (Università di Teramo), Maria Venuso (Università di Napoli “Federico II”).</w:t>
      </w:r>
    </w:p>
    <w:p w14:paraId="2088256D" w14:textId="77777777" w:rsidR="005F2EA3" w:rsidRPr="005F2EA3" w:rsidRDefault="005F2EA3" w:rsidP="005F2EA3">
      <w:pPr>
        <w:spacing w:line="360" w:lineRule="auto"/>
        <w:jc w:val="both"/>
      </w:pPr>
    </w:p>
    <w:p w14:paraId="22107E92" w14:textId="77777777" w:rsidR="005F2EA3" w:rsidRPr="005F2EA3" w:rsidRDefault="005F2EA3" w:rsidP="005F2EA3">
      <w:pPr>
        <w:spacing w:line="360" w:lineRule="auto"/>
        <w:jc w:val="both"/>
      </w:pPr>
    </w:p>
    <w:p w14:paraId="6DD474D0" w14:textId="77777777" w:rsidR="005F2EA3" w:rsidRPr="005F2EA3" w:rsidRDefault="005F2EA3" w:rsidP="005F2EA3">
      <w:pPr>
        <w:spacing w:line="360" w:lineRule="auto"/>
        <w:jc w:val="both"/>
      </w:pPr>
    </w:p>
    <w:p w14:paraId="0A923E3C" w14:textId="77777777" w:rsidR="005F2EA3" w:rsidRPr="005F2EA3" w:rsidRDefault="005F2EA3" w:rsidP="005F2EA3">
      <w:pPr>
        <w:spacing w:line="360" w:lineRule="auto"/>
        <w:jc w:val="both"/>
      </w:pPr>
    </w:p>
    <w:p w14:paraId="276A4237" w14:textId="77777777" w:rsidR="005F2EA3" w:rsidRPr="005F2EA3" w:rsidRDefault="005F2EA3" w:rsidP="005F2EA3">
      <w:pPr>
        <w:spacing w:line="360" w:lineRule="auto"/>
        <w:jc w:val="both"/>
      </w:pPr>
    </w:p>
    <w:p w14:paraId="38FF1974" w14:textId="77777777" w:rsidR="005F2EA3" w:rsidRDefault="005F2EA3" w:rsidP="005F2EA3">
      <w:pPr>
        <w:spacing w:line="360" w:lineRule="auto"/>
        <w:jc w:val="both"/>
      </w:pPr>
    </w:p>
    <w:sectPr w:rsidR="005F2EA3">
      <w:headerReference w:type="default" r:id="rId11"/>
      <w:footerReference w:type="default" r:id="rId12"/>
      <w:pgSz w:w="11906" w:h="16838"/>
      <w:pgMar w:top="1134" w:right="1134" w:bottom="1134" w:left="1134" w:header="709"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6AD04" w14:textId="77777777" w:rsidR="00C019D6" w:rsidRDefault="00C019D6">
      <w:r>
        <w:separator/>
      </w:r>
    </w:p>
  </w:endnote>
  <w:endnote w:type="continuationSeparator" w:id="0">
    <w:p w14:paraId="7B75A0C2" w14:textId="77777777" w:rsidR="00C019D6" w:rsidRDefault="00C01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1" w:fontKey="{82DC84E2-0A2D-4589-BAEE-77C35B9AD3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EF69E" w14:textId="77777777" w:rsidR="0065391B" w:rsidRDefault="006539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B8BE6" w14:textId="77777777" w:rsidR="00C019D6" w:rsidRDefault="00C019D6">
      <w:r>
        <w:separator/>
      </w:r>
    </w:p>
  </w:footnote>
  <w:footnote w:type="continuationSeparator" w:id="0">
    <w:p w14:paraId="0B7836B7" w14:textId="77777777" w:rsidR="00C019D6" w:rsidRDefault="00C019D6">
      <w:r>
        <w:continuationSeparator/>
      </w:r>
    </w:p>
  </w:footnote>
  <w:footnote w:id="1">
    <w:p w14:paraId="43BFCFB8" w14:textId="772DA443" w:rsidR="00026DC3" w:rsidRPr="00026DC3" w:rsidRDefault="00026DC3" w:rsidP="00DE4AC0">
      <w:pPr>
        <w:pStyle w:val="Testonotaapidipagina"/>
        <w:jc w:val="both"/>
        <w:rPr>
          <w:lang w:val="it-IT"/>
        </w:rPr>
      </w:pPr>
      <w:r>
        <w:rPr>
          <w:rStyle w:val="Rimandonotaapidipagina"/>
        </w:rPr>
        <w:footnoteRef/>
      </w:r>
      <w:r>
        <w:t xml:space="preserve"> </w:t>
      </w:r>
      <w:r w:rsidR="00C51F8B">
        <w:t>A</w:t>
      </w:r>
      <w:r>
        <w:t xml:space="preserve">tti pubblicati in </w:t>
      </w:r>
      <w:r w:rsidR="00E804B4">
        <w:t>‘</w:t>
      </w:r>
      <w:r>
        <w:t>open edition</w:t>
      </w:r>
      <w:r w:rsidR="00E804B4">
        <w:t>’</w:t>
      </w:r>
      <w:r>
        <w:t xml:space="preserve"> </w:t>
      </w:r>
      <w:bookmarkStart w:id="0" w:name="_Hlk222232695"/>
      <w:r w:rsidR="00E16805">
        <w:t xml:space="preserve">con il titolo </w:t>
      </w:r>
      <w:r w:rsidRPr="00026DC3">
        <w:rPr>
          <w:i/>
          <w:iCs/>
          <w:lang w:val="it-IT"/>
        </w:rPr>
        <w:t>Ramifications. Méthodologies dans les études en danse (France-Italie</w:t>
      </w:r>
      <w:r>
        <w:rPr>
          <w:i/>
          <w:iCs/>
          <w:lang w:val="it-IT"/>
        </w:rPr>
        <w:t>) [</w:t>
      </w:r>
      <w:r w:rsidRPr="00026DC3">
        <w:rPr>
          <w:i/>
          <w:iCs/>
          <w:lang w:val="it-IT"/>
        </w:rPr>
        <w:t>Ramificazioni. Metodologie negli studi sulla danza (Italia-Francia</w:t>
      </w:r>
      <w:r w:rsidR="00F17C76">
        <w:rPr>
          <w:i/>
          <w:iCs/>
          <w:lang w:val="it-IT"/>
        </w:rPr>
        <w:t>)</w:t>
      </w:r>
      <w:r>
        <w:rPr>
          <w:i/>
          <w:iCs/>
          <w:lang w:val="it-IT"/>
        </w:rPr>
        <w:t>]</w:t>
      </w:r>
      <w:bookmarkEnd w:id="0"/>
      <w:r w:rsidR="00E804B4">
        <w:t xml:space="preserve">, </w:t>
      </w:r>
      <w:r>
        <w:t>a cura di Federica Fratagnoli, Marina Nordera e Patri</w:t>
      </w:r>
      <w:r w:rsidR="00E804B4">
        <w:t>z</w:t>
      </w:r>
      <w:r>
        <w:t xml:space="preserve">ia Veroli, </w:t>
      </w:r>
      <w:bookmarkStart w:id="1" w:name="_Hlk222233095"/>
      <w:r w:rsidRPr="00026DC3">
        <w:rPr>
          <w:i/>
          <w:iCs/>
          <w:lang w:val="it-IT"/>
        </w:rPr>
        <w:t>https://journals.openedition.org/danse/1254</w:t>
      </w:r>
      <w:r w:rsidR="00E16805">
        <w:rPr>
          <w:lang w:val="it-IT"/>
        </w:rPr>
        <w:t>,</w:t>
      </w:r>
      <w:r w:rsidR="00E16805" w:rsidRPr="00E16805">
        <w:t xml:space="preserve"> </w:t>
      </w:r>
      <w:r w:rsidR="00E16805">
        <w:t>nella rivista “Recherches en danse”, n. 5, 2016.</w:t>
      </w:r>
    </w:p>
    <w:bookmarkEnd w:id="1"/>
  </w:footnote>
  <w:footnote w:id="2">
    <w:p w14:paraId="0C061AFB" w14:textId="54909293" w:rsidR="00EE105D" w:rsidRPr="00EE105D" w:rsidRDefault="00EE105D" w:rsidP="00DE4AC0">
      <w:pPr>
        <w:pStyle w:val="Testonotaapidipagina"/>
        <w:jc w:val="both"/>
        <w:rPr>
          <w:lang w:val="it-IT"/>
        </w:rPr>
      </w:pPr>
      <w:r>
        <w:rPr>
          <w:rStyle w:val="Rimandonotaapidipagina"/>
        </w:rPr>
        <w:footnoteRef/>
      </w:r>
      <w:r>
        <w:t xml:space="preserve"> </w:t>
      </w:r>
      <w:r w:rsidR="00C51F8B">
        <w:rPr>
          <w:lang w:val="it-IT"/>
        </w:rPr>
        <w:t>Volume</w:t>
      </w:r>
      <w:r w:rsidRPr="00EE105D">
        <w:rPr>
          <w:lang w:val="it-IT"/>
        </w:rPr>
        <w:t xml:space="preserve"> a cura di Arianna Beatrice Fabbricatore, </w:t>
      </w:r>
      <w:r w:rsidRPr="00EE105D">
        <w:rPr>
          <w:i/>
          <w:iCs/>
          <w:lang w:val="it-IT"/>
        </w:rPr>
        <w:t>Il virtuoso grottesco. Gennaro Magri napoletano</w:t>
      </w:r>
      <w:r w:rsidRPr="00EE105D">
        <w:rPr>
          <w:lang w:val="it-IT"/>
        </w:rPr>
        <w:t>, Aracne editrice, Roma 2020</w:t>
      </w:r>
      <w:r>
        <w:rPr>
          <w:lang w:val="it-IT"/>
        </w:rPr>
        <w:t>.</w:t>
      </w:r>
    </w:p>
  </w:footnote>
  <w:footnote w:id="3">
    <w:p w14:paraId="0BEFFAF4" w14:textId="1C240706" w:rsidR="00EE105D" w:rsidRPr="00EE105D" w:rsidRDefault="00EE105D" w:rsidP="00DE4AC0">
      <w:pPr>
        <w:pStyle w:val="Testonotaapidipagina"/>
        <w:jc w:val="both"/>
        <w:rPr>
          <w:lang w:val="it-IT"/>
        </w:rPr>
      </w:pPr>
      <w:r>
        <w:rPr>
          <w:rStyle w:val="Rimandonotaapidipagina"/>
        </w:rPr>
        <w:footnoteRef/>
      </w:r>
      <w:r>
        <w:t xml:space="preserve"> </w:t>
      </w:r>
      <w:r w:rsidR="00C51F8B">
        <w:rPr>
          <w:lang w:val="it-IT"/>
        </w:rPr>
        <w:t xml:space="preserve">Volume </w:t>
      </w:r>
      <w:r w:rsidRPr="00EE105D">
        <w:rPr>
          <w:lang w:val="it-IT"/>
        </w:rPr>
        <w:t xml:space="preserve">a cura di Paologiovanni Maione e Maria Venuso, </w:t>
      </w:r>
      <w:r w:rsidRPr="00EE105D">
        <w:rPr>
          <w:i/>
          <w:iCs/>
          <w:lang w:val="it-IT"/>
        </w:rPr>
        <w:t>Danza e ballo a Napoli: un dialogo con l’Europa (1806-1861)</w:t>
      </w:r>
      <w:r w:rsidRPr="00EE105D">
        <w:rPr>
          <w:lang w:val="it-IT"/>
        </w:rPr>
        <w:t>, Turchini Edizioni, Napoli 2021</w:t>
      </w:r>
      <w:r>
        <w:rPr>
          <w:lang w:val="it-IT"/>
        </w:rPr>
        <w:t xml:space="preserve">. </w:t>
      </w:r>
    </w:p>
  </w:footnote>
  <w:footnote w:id="4">
    <w:p w14:paraId="077A71CA" w14:textId="60E5829E" w:rsidR="00EE105D" w:rsidRPr="00B44B39" w:rsidRDefault="00EE105D" w:rsidP="00DE4AC0">
      <w:pPr>
        <w:pStyle w:val="Testonotaapidipagina"/>
        <w:jc w:val="both"/>
        <w:rPr>
          <w:lang w:val="en-GB"/>
        </w:rPr>
      </w:pPr>
      <w:r>
        <w:rPr>
          <w:rStyle w:val="Rimandonotaapidipagina"/>
        </w:rPr>
        <w:footnoteRef/>
      </w:r>
      <w:r>
        <w:t xml:space="preserve"> </w:t>
      </w:r>
      <w:r w:rsidR="00C51F8B">
        <w:t>Volume</w:t>
      </w:r>
      <w:r>
        <w:rPr>
          <w:lang w:val="it-IT"/>
        </w:rPr>
        <w:t xml:space="preserve"> </w:t>
      </w:r>
      <w:r w:rsidRPr="00EE105D">
        <w:rPr>
          <w:lang w:val="it-IT"/>
        </w:rPr>
        <w:t xml:space="preserve">a cura di Irene Brandeburg, Francesca Falcone, Claudia Jeschke &amp; Bruno Ligore, </w:t>
      </w:r>
      <w:r w:rsidRPr="00EE105D">
        <w:rPr>
          <w:i/>
          <w:iCs/>
          <w:lang w:val="it-IT"/>
        </w:rPr>
        <w:t xml:space="preserve">Times of Change. </w:t>
      </w:r>
      <w:r w:rsidRPr="00B44B39">
        <w:rPr>
          <w:i/>
          <w:iCs/>
          <w:lang w:val="en-GB"/>
        </w:rPr>
        <w:t>Artis</w:t>
      </w:r>
      <w:r w:rsidR="003B657E" w:rsidRPr="00B44B39">
        <w:rPr>
          <w:i/>
          <w:iCs/>
          <w:lang w:val="en-GB"/>
        </w:rPr>
        <w:t>tic</w:t>
      </w:r>
      <w:r w:rsidRPr="00B44B39">
        <w:rPr>
          <w:i/>
          <w:iCs/>
          <w:lang w:val="en-GB"/>
        </w:rPr>
        <w:t xml:space="preserve"> perspectives and cultural crossings in Nineteenth-century Dance</w:t>
      </w:r>
      <w:r w:rsidRPr="00B44B39">
        <w:rPr>
          <w:lang w:val="en-GB"/>
        </w:rPr>
        <w:t xml:space="preserve">, Piretti Editore, Bologna 2022. </w:t>
      </w:r>
    </w:p>
  </w:footnote>
  <w:footnote w:id="5">
    <w:p w14:paraId="03851E11" w14:textId="77777777" w:rsidR="00762509" w:rsidRPr="00B44B39" w:rsidRDefault="00762509" w:rsidP="00762509">
      <w:pPr>
        <w:pStyle w:val="Testonotaapidipagina"/>
        <w:jc w:val="both"/>
        <w:rPr>
          <w:lang w:val="fr-FR"/>
        </w:rPr>
      </w:pPr>
      <w:r>
        <w:rPr>
          <w:rStyle w:val="Rimandonotaapidipagina"/>
        </w:rPr>
        <w:footnoteRef/>
      </w:r>
      <w:r w:rsidRPr="00B44B39">
        <w:rPr>
          <w:lang w:val="fr-FR"/>
        </w:rPr>
        <w:t xml:space="preserve"> </w:t>
      </w:r>
      <w:r>
        <w:rPr>
          <w:lang w:val="fr-FR"/>
        </w:rPr>
        <w:t>A</w:t>
      </w:r>
      <w:r w:rsidRPr="00B44B39">
        <w:rPr>
          <w:lang w:val="fr-FR"/>
        </w:rPr>
        <w:t xml:space="preserve">ctes </w:t>
      </w:r>
      <w:r>
        <w:rPr>
          <w:lang w:val="fr-FR"/>
        </w:rPr>
        <w:t xml:space="preserve">publiés </w:t>
      </w:r>
      <w:r w:rsidRPr="00B44B39">
        <w:rPr>
          <w:lang w:val="fr-FR"/>
        </w:rPr>
        <w:t xml:space="preserve">en </w:t>
      </w:r>
      <w:r w:rsidRPr="00B44B39">
        <w:rPr>
          <w:i/>
          <w:iCs/>
          <w:lang w:val="fr-FR"/>
        </w:rPr>
        <w:t>open edition</w:t>
      </w:r>
      <w:r w:rsidRPr="00B44B39">
        <w:rPr>
          <w:lang w:val="fr-FR"/>
        </w:rPr>
        <w:t xml:space="preserve"> </w:t>
      </w:r>
      <w:r w:rsidRPr="00B44B39">
        <w:rPr>
          <w:i/>
          <w:iCs/>
          <w:lang w:val="fr-FR"/>
        </w:rPr>
        <w:t>Ramifications. Méthodologies dans les études en danse (France-Italie)</w:t>
      </w:r>
      <w:r>
        <w:rPr>
          <w:i/>
          <w:iCs/>
          <w:lang w:val="fr-FR"/>
        </w:rPr>
        <w:t xml:space="preserve"> </w:t>
      </w:r>
      <w:r w:rsidRPr="00B44B39">
        <w:rPr>
          <w:lang w:val="fr-FR"/>
        </w:rPr>
        <w:t xml:space="preserve">sous la direction de Federica Fratagnoli, Marina Nordera et Patrizia Veroli, dans la </w:t>
      </w:r>
      <w:r w:rsidRPr="00A26329">
        <w:rPr>
          <w:lang w:val="fr-FR"/>
        </w:rPr>
        <w:t xml:space="preserve">revue « Recherches en danse », n. 5, 2016, </w:t>
      </w:r>
      <w:r w:rsidRPr="00A26329">
        <w:rPr>
          <w:i/>
          <w:iCs/>
          <w:lang w:val="fr-FR"/>
        </w:rPr>
        <w:t>https://journals.openedition.org/danse/1254</w:t>
      </w:r>
      <w:r w:rsidRPr="00A26329">
        <w:rPr>
          <w:lang w:val="fr-FR"/>
        </w:rPr>
        <w:t>.</w:t>
      </w:r>
    </w:p>
  </w:footnote>
  <w:footnote w:id="6">
    <w:p w14:paraId="24DF27C0" w14:textId="77777777" w:rsidR="00762509" w:rsidRPr="00FB7DE5" w:rsidRDefault="00762509" w:rsidP="00762509">
      <w:pPr>
        <w:pStyle w:val="Testonotaapidipagina"/>
        <w:jc w:val="both"/>
        <w:rPr>
          <w:lang w:val="it-IT"/>
        </w:rPr>
      </w:pPr>
      <w:r>
        <w:rPr>
          <w:rStyle w:val="Rimandonotaapidipagina"/>
        </w:rPr>
        <w:footnoteRef/>
      </w:r>
      <w:r>
        <w:t xml:space="preserve"> </w:t>
      </w:r>
      <w:r>
        <w:rPr>
          <w:lang w:val="it-IT"/>
        </w:rPr>
        <w:t>Volume</w:t>
      </w:r>
      <w:r w:rsidRPr="00FB7DE5">
        <w:rPr>
          <w:lang w:val="it-IT"/>
        </w:rPr>
        <w:t xml:space="preserve"> édité par Arianna Beatrice Fabbricatore, </w:t>
      </w:r>
      <w:r w:rsidRPr="00FB7DE5">
        <w:rPr>
          <w:i/>
          <w:iCs/>
          <w:lang w:val="it-IT"/>
        </w:rPr>
        <w:t>Il virtuoso grottesco. Gennaro Magri napoletano</w:t>
      </w:r>
      <w:r w:rsidRPr="00FB7DE5">
        <w:rPr>
          <w:lang w:val="it-IT"/>
        </w:rPr>
        <w:t>, Aracne editrice, Rome 2020.</w:t>
      </w:r>
    </w:p>
  </w:footnote>
  <w:footnote w:id="7">
    <w:p w14:paraId="2004C5B9" w14:textId="77777777" w:rsidR="00762509" w:rsidRPr="00FB7DE5" w:rsidRDefault="00762509" w:rsidP="00762509">
      <w:pPr>
        <w:pStyle w:val="Testonotaapidipagina"/>
        <w:jc w:val="both"/>
        <w:rPr>
          <w:lang w:val="it-IT"/>
        </w:rPr>
      </w:pPr>
      <w:r>
        <w:rPr>
          <w:rStyle w:val="Rimandonotaapidipagina"/>
        </w:rPr>
        <w:footnoteRef/>
      </w:r>
      <w:r>
        <w:t xml:space="preserve"> </w:t>
      </w:r>
      <w:r>
        <w:rPr>
          <w:lang w:val="it-IT"/>
        </w:rPr>
        <w:t>Volume</w:t>
      </w:r>
      <w:r w:rsidRPr="00FB7DE5">
        <w:rPr>
          <w:lang w:val="it-IT"/>
        </w:rPr>
        <w:t xml:space="preserve"> édité par Paologiovanni Maione et Maria Venuso, </w:t>
      </w:r>
      <w:r w:rsidRPr="00FB7DE5">
        <w:rPr>
          <w:i/>
          <w:iCs/>
          <w:lang w:val="it-IT"/>
        </w:rPr>
        <w:t>Danza e ballo a Napoli: un dialogo con l'Europa (1806-1861)</w:t>
      </w:r>
      <w:r w:rsidRPr="00FB7DE5">
        <w:rPr>
          <w:lang w:val="it-IT"/>
        </w:rPr>
        <w:t xml:space="preserve">, Turchini Edizioni, Naples 2021. </w:t>
      </w:r>
    </w:p>
  </w:footnote>
  <w:footnote w:id="8">
    <w:p w14:paraId="7221FCEE" w14:textId="77777777" w:rsidR="00762509" w:rsidRPr="00B44B39" w:rsidRDefault="00762509" w:rsidP="00762509">
      <w:pPr>
        <w:pStyle w:val="Testonotaapidipagina"/>
        <w:jc w:val="both"/>
        <w:rPr>
          <w:lang w:val="en-GB"/>
        </w:rPr>
      </w:pPr>
      <w:r>
        <w:rPr>
          <w:rStyle w:val="Rimandonotaapidipagina"/>
        </w:rPr>
        <w:footnoteRef/>
      </w:r>
      <w:r>
        <w:rPr>
          <w:lang w:val="fr-FR"/>
        </w:rPr>
        <w:t xml:space="preserve"> Volume</w:t>
      </w:r>
      <w:r w:rsidRPr="00B44B39">
        <w:rPr>
          <w:lang w:val="fr-FR"/>
        </w:rPr>
        <w:t xml:space="preserve"> édité par Irene Brandeburg, Francesca Falcone, Claudia Jeschke et Bruno Ligore, </w:t>
      </w:r>
      <w:r w:rsidRPr="00B44B39">
        <w:rPr>
          <w:i/>
          <w:iCs/>
          <w:lang w:val="fr-FR"/>
        </w:rPr>
        <w:t xml:space="preserve">Times of Change. </w:t>
      </w:r>
      <w:r w:rsidRPr="00B44B39">
        <w:rPr>
          <w:i/>
          <w:iCs/>
          <w:lang w:val="en-GB"/>
        </w:rPr>
        <w:t>Artistic perspectives and cultural crossings in Nineteenth-century Dance</w:t>
      </w:r>
      <w:r w:rsidRPr="00B44B39">
        <w:rPr>
          <w:lang w:val="en-GB"/>
        </w:rPr>
        <w:t xml:space="preserve">, Piretti Editore, Bologne 2022. </w:t>
      </w:r>
    </w:p>
    <w:p w14:paraId="1CF1358B" w14:textId="77777777" w:rsidR="00762509" w:rsidRPr="00B44B39" w:rsidRDefault="00762509" w:rsidP="00762509">
      <w:pPr>
        <w:pStyle w:val="Testonotaapidipagina"/>
        <w:rPr>
          <w:lang w:val="en-GB"/>
        </w:rPr>
      </w:pPr>
    </w:p>
  </w:footnote>
  <w:footnote w:id="9">
    <w:p w14:paraId="327AF739" w14:textId="77777777" w:rsidR="005F2EA3" w:rsidRPr="00B96CD0" w:rsidRDefault="005F2EA3" w:rsidP="005F2EA3">
      <w:pPr>
        <w:pStyle w:val="Testonotaapidipagina"/>
        <w:jc w:val="both"/>
        <w:rPr>
          <w:lang w:val="it-IT"/>
        </w:rPr>
      </w:pPr>
      <w:r>
        <w:rPr>
          <w:rStyle w:val="Rimandonotaapidipagina"/>
        </w:rPr>
        <w:footnoteRef/>
      </w:r>
      <w:r w:rsidRPr="00B44B39">
        <w:rPr>
          <w:lang w:val="en-GB"/>
        </w:rPr>
        <w:t xml:space="preserve"> </w:t>
      </w:r>
      <w:r>
        <w:rPr>
          <w:lang w:val="en-GB"/>
        </w:rPr>
        <w:t>P</w:t>
      </w:r>
      <w:r w:rsidRPr="00B44B39">
        <w:rPr>
          <w:lang w:val="en-GB"/>
        </w:rPr>
        <w:t>roceedings in open edition</w:t>
      </w:r>
      <w:r w:rsidRPr="00B44B39">
        <w:rPr>
          <w:i/>
          <w:iCs/>
          <w:lang w:val="en-GB"/>
        </w:rPr>
        <w:t xml:space="preserve"> Ramifications. </w:t>
      </w:r>
      <w:r w:rsidRPr="00B96CD0">
        <w:rPr>
          <w:i/>
          <w:iCs/>
          <w:lang w:val="it-IT"/>
        </w:rPr>
        <w:t>Méthodologies dans les études en danse (France-Italie) [</w:t>
      </w:r>
      <w:r w:rsidRPr="00026DC3">
        <w:rPr>
          <w:i/>
          <w:iCs/>
          <w:lang w:val="it-IT"/>
        </w:rPr>
        <w:t>Ramificazioni. Metodologie negli studi sulla danza (Italia-Francia</w:t>
      </w:r>
      <w:r>
        <w:rPr>
          <w:i/>
          <w:iCs/>
          <w:lang w:val="it-IT"/>
        </w:rPr>
        <w:t>)</w:t>
      </w:r>
      <w:r w:rsidRPr="00B96CD0">
        <w:rPr>
          <w:i/>
          <w:iCs/>
          <w:lang w:val="it-IT"/>
        </w:rPr>
        <w:t>]</w:t>
      </w:r>
      <w:r w:rsidRPr="00B96CD0">
        <w:t xml:space="preserve"> edited by Federica Fratagnoli, Marina Nordera and Patri</w:t>
      </w:r>
      <w:r>
        <w:t>z</w:t>
      </w:r>
      <w:r w:rsidRPr="00B96CD0">
        <w:t>ia Veroli</w:t>
      </w:r>
      <w:r>
        <w:t xml:space="preserve">, “Recherches en danse”, n. 5, 2016, </w:t>
      </w:r>
      <w:r w:rsidRPr="00F17C76">
        <w:rPr>
          <w:i/>
          <w:iCs/>
          <w:lang w:val="it-IT"/>
        </w:rPr>
        <w:t>https://journals.openedition.org/danse/1254</w:t>
      </w:r>
      <w:r>
        <w:rPr>
          <w:lang w:val="it-IT"/>
        </w:rPr>
        <w:t>.</w:t>
      </w:r>
    </w:p>
  </w:footnote>
  <w:footnote w:id="10">
    <w:p w14:paraId="326B04DF" w14:textId="77777777" w:rsidR="005F2EA3" w:rsidRPr="0054753C" w:rsidRDefault="005F2EA3" w:rsidP="005F2EA3">
      <w:pPr>
        <w:pStyle w:val="Testonotaapidipagina"/>
        <w:jc w:val="both"/>
        <w:rPr>
          <w:lang w:val="it-IT"/>
        </w:rPr>
      </w:pPr>
      <w:r>
        <w:rPr>
          <w:rStyle w:val="Rimandonotaapidipagina"/>
        </w:rPr>
        <w:footnoteRef/>
      </w:r>
      <w:r>
        <w:t xml:space="preserve"> Volume </w:t>
      </w:r>
      <w:r w:rsidRPr="0054753C">
        <w:t xml:space="preserve">edited by Arianna Beatrice Fabbricatore, </w:t>
      </w:r>
      <w:r w:rsidRPr="0054753C">
        <w:rPr>
          <w:i/>
          <w:iCs/>
        </w:rPr>
        <w:t>Il virtuoso grottesco. Gennaro Magri napoletano</w:t>
      </w:r>
      <w:r w:rsidRPr="0054753C">
        <w:t>, Aracne editrice, Rome 2020.</w:t>
      </w:r>
    </w:p>
  </w:footnote>
  <w:footnote w:id="11">
    <w:p w14:paraId="4EA6BD92" w14:textId="77777777" w:rsidR="005F2EA3" w:rsidRPr="000E12F0" w:rsidRDefault="005F2EA3" w:rsidP="005F2EA3">
      <w:pPr>
        <w:pStyle w:val="Testonotaapidipagina"/>
        <w:jc w:val="both"/>
        <w:rPr>
          <w:lang w:val="it-IT"/>
        </w:rPr>
      </w:pPr>
      <w:r>
        <w:rPr>
          <w:rStyle w:val="Rimandonotaapidipagina"/>
        </w:rPr>
        <w:footnoteRef/>
      </w:r>
      <w:r>
        <w:t xml:space="preserve"> P</w:t>
      </w:r>
      <w:r w:rsidRPr="000E12F0">
        <w:t xml:space="preserve">roceedings </w:t>
      </w:r>
      <w:r>
        <w:t>edit</w:t>
      </w:r>
      <w:r w:rsidRPr="000E12F0">
        <w:t xml:space="preserve">ed by Paologiovanni Maione and Maria Venuso, </w:t>
      </w:r>
      <w:r w:rsidRPr="00B8157A">
        <w:rPr>
          <w:i/>
          <w:iCs/>
        </w:rPr>
        <w:t>Danza e ballo a Napoli: un dialogo con l’Europa (1806-1861)</w:t>
      </w:r>
      <w:r w:rsidRPr="000E12F0">
        <w:t>, Turchini Edizioni, Nap</w:t>
      </w:r>
      <w:r>
        <w:t>les,</w:t>
      </w:r>
      <w:r w:rsidRPr="000E12F0">
        <w:t xml:space="preserve"> 2021.</w:t>
      </w:r>
    </w:p>
  </w:footnote>
  <w:footnote w:id="12">
    <w:p w14:paraId="6DC36CB8" w14:textId="77777777" w:rsidR="005F2EA3" w:rsidRPr="00B44B39" w:rsidRDefault="005F2EA3" w:rsidP="005F2EA3">
      <w:pPr>
        <w:pStyle w:val="Testonotaapidipagina"/>
        <w:jc w:val="both"/>
        <w:rPr>
          <w:lang w:val="en-GB"/>
        </w:rPr>
      </w:pPr>
      <w:r>
        <w:rPr>
          <w:rStyle w:val="Rimandonotaapidipagina"/>
        </w:rPr>
        <w:footnoteRef/>
      </w:r>
      <w:r w:rsidRPr="00B44B39">
        <w:rPr>
          <w:lang w:val="en-GB"/>
        </w:rPr>
        <w:t xml:space="preserve"> </w:t>
      </w:r>
      <w:r>
        <w:rPr>
          <w:lang w:val="en-GB"/>
        </w:rPr>
        <w:t>Volume</w:t>
      </w:r>
      <w:r w:rsidRPr="00B44B39">
        <w:rPr>
          <w:lang w:val="en-GB"/>
        </w:rPr>
        <w:t xml:space="preserve"> edited by Irene Brandeburg, Francesca Falcone, Claudia Jeschke &amp; Bruno Ligore, </w:t>
      </w:r>
      <w:r w:rsidRPr="00B44B39">
        <w:rPr>
          <w:i/>
          <w:iCs/>
          <w:lang w:val="en-GB"/>
        </w:rPr>
        <w:t>Times of Change. Artistic perspectives and cultural crossings in Nineteenth-century Dance</w:t>
      </w:r>
      <w:r w:rsidRPr="00B44B39">
        <w:rPr>
          <w:lang w:val="en-GB"/>
        </w:rPr>
        <w:t xml:space="preserve">, Piretti Editore, Bologna 2022. </w:t>
      </w:r>
    </w:p>
    <w:p w14:paraId="7D2EB125" w14:textId="77777777" w:rsidR="005F2EA3" w:rsidRPr="00B44B39" w:rsidRDefault="005F2EA3" w:rsidP="005F2EA3">
      <w:pPr>
        <w:pStyle w:val="Testonotaapidipagina"/>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8F541" w14:textId="77777777" w:rsidR="0065391B" w:rsidRDefault="0065391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75512"/>
    <w:multiLevelType w:val="multilevel"/>
    <w:tmpl w:val="A6D4B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16361C"/>
    <w:multiLevelType w:val="multilevel"/>
    <w:tmpl w:val="00D68F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2E24BEF"/>
    <w:multiLevelType w:val="hybridMultilevel"/>
    <w:tmpl w:val="8A46FEF6"/>
    <w:lvl w:ilvl="0" w:tplc="B1E661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EF2684E"/>
    <w:multiLevelType w:val="multilevel"/>
    <w:tmpl w:val="ADE0D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91B"/>
    <w:rsid w:val="000051BF"/>
    <w:rsid w:val="0001706F"/>
    <w:rsid w:val="00026DC3"/>
    <w:rsid w:val="00040F6D"/>
    <w:rsid w:val="00065A32"/>
    <w:rsid w:val="00066C28"/>
    <w:rsid w:val="00084176"/>
    <w:rsid w:val="000A245D"/>
    <w:rsid w:val="000C236C"/>
    <w:rsid w:val="000E12F0"/>
    <w:rsid w:val="000F6AE1"/>
    <w:rsid w:val="00100C14"/>
    <w:rsid w:val="00120F59"/>
    <w:rsid w:val="00163E12"/>
    <w:rsid w:val="001824CF"/>
    <w:rsid w:val="001B223B"/>
    <w:rsid w:val="001D5982"/>
    <w:rsid w:val="001F3FB0"/>
    <w:rsid w:val="002226BF"/>
    <w:rsid w:val="002317EC"/>
    <w:rsid w:val="0025738D"/>
    <w:rsid w:val="002A4CF0"/>
    <w:rsid w:val="002A6C57"/>
    <w:rsid w:val="002B57AF"/>
    <w:rsid w:val="002C4EF0"/>
    <w:rsid w:val="002C671A"/>
    <w:rsid w:val="002C68AA"/>
    <w:rsid w:val="002E6BD1"/>
    <w:rsid w:val="00302712"/>
    <w:rsid w:val="00305D37"/>
    <w:rsid w:val="00355FFA"/>
    <w:rsid w:val="003637F1"/>
    <w:rsid w:val="00366B1E"/>
    <w:rsid w:val="00385297"/>
    <w:rsid w:val="003A6B51"/>
    <w:rsid w:val="003B1BC1"/>
    <w:rsid w:val="003B657E"/>
    <w:rsid w:val="00414F68"/>
    <w:rsid w:val="00420E0D"/>
    <w:rsid w:val="004B0E42"/>
    <w:rsid w:val="004E5197"/>
    <w:rsid w:val="005128DE"/>
    <w:rsid w:val="00526250"/>
    <w:rsid w:val="00545231"/>
    <w:rsid w:val="00546F58"/>
    <w:rsid w:val="0054753C"/>
    <w:rsid w:val="00552D9E"/>
    <w:rsid w:val="00560B7F"/>
    <w:rsid w:val="00561450"/>
    <w:rsid w:val="0057359B"/>
    <w:rsid w:val="005836CA"/>
    <w:rsid w:val="00596568"/>
    <w:rsid w:val="005A2903"/>
    <w:rsid w:val="005B2243"/>
    <w:rsid w:val="005E03E8"/>
    <w:rsid w:val="005F15F9"/>
    <w:rsid w:val="005F2EA3"/>
    <w:rsid w:val="0065391B"/>
    <w:rsid w:val="00675E25"/>
    <w:rsid w:val="006806BE"/>
    <w:rsid w:val="006F00E5"/>
    <w:rsid w:val="006F3621"/>
    <w:rsid w:val="00700AC3"/>
    <w:rsid w:val="00706735"/>
    <w:rsid w:val="00743A9F"/>
    <w:rsid w:val="00762509"/>
    <w:rsid w:val="007A0281"/>
    <w:rsid w:val="007B5FAE"/>
    <w:rsid w:val="007C69A4"/>
    <w:rsid w:val="007F35DD"/>
    <w:rsid w:val="008160E9"/>
    <w:rsid w:val="008203F0"/>
    <w:rsid w:val="00841FF8"/>
    <w:rsid w:val="008668A4"/>
    <w:rsid w:val="008A7E5F"/>
    <w:rsid w:val="008C4ECA"/>
    <w:rsid w:val="0090504F"/>
    <w:rsid w:val="00913D21"/>
    <w:rsid w:val="00916877"/>
    <w:rsid w:val="00920E47"/>
    <w:rsid w:val="009367A4"/>
    <w:rsid w:val="00974A47"/>
    <w:rsid w:val="00987E39"/>
    <w:rsid w:val="009C68E2"/>
    <w:rsid w:val="00A01468"/>
    <w:rsid w:val="00A078BE"/>
    <w:rsid w:val="00A26329"/>
    <w:rsid w:val="00A35A3D"/>
    <w:rsid w:val="00A43E0E"/>
    <w:rsid w:val="00A65C40"/>
    <w:rsid w:val="00A7489F"/>
    <w:rsid w:val="00AB1DDB"/>
    <w:rsid w:val="00AC28D6"/>
    <w:rsid w:val="00B4467E"/>
    <w:rsid w:val="00B44B39"/>
    <w:rsid w:val="00B71CD8"/>
    <w:rsid w:val="00B8157A"/>
    <w:rsid w:val="00B96CD0"/>
    <w:rsid w:val="00BA4076"/>
    <w:rsid w:val="00BE66FB"/>
    <w:rsid w:val="00C019D6"/>
    <w:rsid w:val="00C11517"/>
    <w:rsid w:val="00C2161B"/>
    <w:rsid w:val="00C51F8B"/>
    <w:rsid w:val="00C6602A"/>
    <w:rsid w:val="00C851B3"/>
    <w:rsid w:val="00C866FC"/>
    <w:rsid w:val="00CC3B00"/>
    <w:rsid w:val="00D22F74"/>
    <w:rsid w:val="00D23FAB"/>
    <w:rsid w:val="00D54DE8"/>
    <w:rsid w:val="00DA2F29"/>
    <w:rsid w:val="00DA7B32"/>
    <w:rsid w:val="00DB31E3"/>
    <w:rsid w:val="00DE4AC0"/>
    <w:rsid w:val="00E063D4"/>
    <w:rsid w:val="00E16805"/>
    <w:rsid w:val="00E67820"/>
    <w:rsid w:val="00E804B4"/>
    <w:rsid w:val="00E92E07"/>
    <w:rsid w:val="00EA3F76"/>
    <w:rsid w:val="00EB2888"/>
    <w:rsid w:val="00EB7059"/>
    <w:rsid w:val="00EE105D"/>
    <w:rsid w:val="00EE6FF0"/>
    <w:rsid w:val="00EF68E8"/>
    <w:rsid w:val="00F07C8E"/>
    <w:rsid w:val="00F17C76"/>
    <w:rsid w:val="00F769AB"/>
    <w:rsid w:val="00F80740"/>
    <w:rsid w:val="00F83F85"/>
    <w:rsid w:val="00F908A6"/>
    <w:rsid w:val="00FB7DE5"/>
    <w:rsid w:val="00FC164C"/>
    <w:rsid w:val="00FD5BFF"/>
    <w:rsid w:val="00FD67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76467"/>
  <w15:docId w15:val="{818D8888-4C3D-48A3-830A-EA738FE07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1">
    <w:name w:val="TableNormal1"/>
    <w:tblPr>
      <w:tblCellMar>
        <w:top w:w="100" w:type="dxa"/>
        <w:left w:w="100" w:type="dxa"/>
        <w:bottom w:w="100" w:type="dxa"/>
        <w:right w:w="100" w:type="dxa"/>
      </w:tblCellMar>
    </w:tblPr>
  </w:style>
  <w:style w:type="character" w:styleId="Collegamentoipertestuale">
    <w:name w:val="Hyperlink"/>
    <w:rPr>
      <w:u w:val="single"/>
    </w:rPr>
  </w:style>
  <w:style w:type="table" w:customStyle="1" w:styleId="TableNormal10">
    <w:name w:val="Table Normal1"/>
    <w:tblPr>
      <w:tblInd w:w="0" w:type="dxa"/>
      <w:tblCellMar>
        <w:top w:w="0" w:type="dxa"/>
        <w:left w:w="0" w:type="dxa"/>
        <w:bottom w:w="0" w:type="dxa"/>
        <w:right w:w="0" w:type="dxa"/>
      </w:tblCellMar>
    </w:tblPr>
  </w:style>
  <w:style w:type="paragraph" w:customStyle="1" w:styleId="Corpo">
    <w:name w:val="Corpo"/>
    <w:rPr>
      <w:rFonts w:ascii="Helvetica Neue" w:hAnsi="Helvetica Neue" w:cs="Arial Unicode MS"/>
      <w:color w:val="000000"/>
      <w:sz w:val="22"/>
      <w:szCs w:val="22"/>
      <w14:textOutline w14:w="0" w14:cap="flat" w14:cmpd="sng" w14:algn="ctr">
        <w14:noFill/>
        <w14:prstDash w14:val="solid"/>
        <w14:bevel/>
      </w14:textOutline>
    </w:rPr>
  </w:style>
  <w:style w:type="character" w:styleId="Menzionenonrisolta">
    <w:name w:val="Unresolved Mention"/>
    <w:basedOn w:val="Carpredefinitoparagrafo"/>
    <w:uiPriority w:val="99"/>
    <w:semiHidden/>
    <w:unhideWhenUsed/>
    <w:rsid w:val="001D41E5"/>
    <w:rPr>
      <w:color w:val="605E5C"/>
      <w:shd w:val="clear" w:color="auto" w:fill="E1DFDD"/>
    </w:rPr>
  </w:style>
  <w:style w:type="paragraph" w:styleId="Revisione">
    <w:name w:val="Revision"/>
    <w:hidden/>
    <w:uiPriority w:val="99"/>
    <w:semiHidden/>
    <w:rsid w:val="001368A8"/>
  </w:style>
  <w:style w:type="character" w:styleId="Rimandocommento">
    <w:name w:val="annotation reference"/>
    <w:basedOn w:val="Carpredefinitoparagrafo"/>
    <w:uiPriority w:val="99"/>
    <w:semiHidden/>
    <w:unhideWhenUsed/>
    <w:rsid w:val="001368A8"/>
    <w:rPr>
      <w:sz w:val="16"/>
      <w:szCs w:val="16"/>
    </w:rPr>
  </w:style>
  <w:style w:type="paragraph" w:styleId="Testocommento">
    <w:name w:val="annotation text"/>
    <w:basedOn w:val="Normale"/>
    <w:link w:val="TestocommentoCarattere"/>
    <w:uiPriority w:val="99"/>
    <w:unhideWhenUsed/>
    <w:rsid w:val="001368A8"/>
    <w:rPr>
      <w:sz w:val="20"/>
      <w:szCs w:val="20"/>
    </w:rPr>
  </w:style>
  <w:style w:type="character" w:customStyle="1" w:styleId="TestocommentoCarattere">
    <w:name w:val="Testo commento Carattere"/>
    <w:basedOn w:val="Carpredefinitoparagrafo"/>
    <w:link w:val="Testocommento"/>
    <w:uiPriority w:val="99"/>
    <w:rsid w:val="001368A8"/>
    <w:rPr>
      <w:sz w:val="20"/>
      <w:szCs w:val="20"/>
    </w:rPr>
  </w:style>
  <w:style w:type="paragraph" w:styleId="Soggettocommento">
    <w:name w:val="annotation subject"/>
    <w:basedOn w:val="Testocommento"/>
    <w:next w:val="Testocommento"/>
    <w:link w:val="SoggettocommentoCarattere"/>
    <w:uiPriority w:val="99"/>
    <w:semiHidden/>
    <w:unhideWhenUsed/>
    <w:rsid w:val="001368A8"/>
    <w:rPr>
      <w:b/>
      <w:bCs/>
    </w:rPr>
  </w:style>
  <w:style w:type="character" w:customStyle="1" w:styleId="SoggettocommentoCarattere">
    <w:name w:val="Soggetto commento Carattere"/>
    <w:basedOn w:val="TestocommentoCarattere"/>
    <w:link w:val="Soggettocommento"/>
    <w:uiPriority w:val="99"/>
    <w:semiHidden/>
    <w:rsid w:val="001368A8"/>
    <w:rPr>
      <w:b/>
      <w:bCs/>
      <w:sz w:val="20"/>
      <w:szCs w:val="20"/>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paragraph" w:styleId="Testonotaapidipagina">
    <w:name w:val="footnote text"/>
    <w:basedOn w:val="Normale"/>
    <w:link w:val="TestonotaapidipaginaCarattere"/>
    <w:uiPriority w:val="99"/>
    <w:semiHidden/>
    <w:unhideWhenUsed/>
    <w:rsid w:val="00EE105D"/>
    <w:rPr>
      <w:sz w:val="20"/>
      <w:szCs w:val="20"/>
    </w:rPr>
  </w:style>
  <w:style w:type="character" w:customStyle="1" w:styleId="TestonotaapidipaginaCarattere">
    <w:name w:val="Testo nota a piè di pagina Carattere"/>
    <w:basedOn w:val="Carpredefinitoparagrafo"/>
    <w:link w:val="Testonotaapidipagina"/>
    <w:uiPriority w:val="99"/>
    <w:semiHidden/>
    <w:rsid w:val="00EE105D"/>
    <w:rPr>
      <w:sz w:val="20"/>
      <w:szCs w:val="20"/>
    </w:rPr>
  </w:style>
  <w:style w:type="character" w:styleId="Rimandonotaapidipagina">
    <w:name w:val="footnote reference"/>
    <w:basedOn w:val="Carpredefinitoparagrafo"/>
    <w:uiPriority w:val="99"/>
    <w:semiHidden/>
    <w:unhideWhenUsed/>
    <w:rsid w:val="00EE105D"/>
    <w:rPr>
      <w:vertAlign w:val="superscript"/>
    </w:rPr>
  </w:style>
  <w:style w:type="paragraph" w:styleId="NormaleWeb">
    <w:name w:val="Normal (Web)"/>
    <w:basedOn w:val="Normale"/>
    <w:uiPriority w:val="99"/>
    <w:semiHidden/>
    <w:unhideWhenUsed/>
    <w:rsid w:val="00FB7DE5"/>
  </w:style>
  <w:style w:type="paragraph" w:styleId="Paragrafoelenco">
    <w:name w:val="List Paragraph"/>
    <w:basedOn w:val="Normale"/>
    <w:uiPriority w:val="34"/>
    <w:qFormat/>
    <w:rsid w:val="005614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38453">
      <w:bodyDiv w:val="1"/>
      <w:marLeft w:val="0"/>
      <w:marRight w:val="0"/>
      <w:marTop w:val="0"/>
      <w:marBottom w:val="0"/>
      <w:divBdr>
        <w:top w:val="none" w:sz="0" w:space="0" w:color="auto"/>
        <w:left w:val="none" w:sz="0" w:space="0" w:color="auto"/>
        <w:bottom w:val="none" w:sz="0" w:space="0" w:color="auto"/>
        <w:right w:val="none" w:sz="0" w:space="0" w:color="auto"/>
      </w:divBdr>
    </w:div>
    <w:div w:id="182670149">
      <w:bodyDiv w:val="1"/>
      <w:marLeft w:val="0"/>
      <w:marRight w:val="0"/>
      <w:marTop w:val="0"/>
      <w:marBottom w:val="0"/>
      <w:divBdr>
        <w:top w:val="none" w:sz="0" w:space="0" w:color="auto"/>
        <w:left w:val="none" w:sz="0" w:space="0" w:color="auto"/>
        <w:bottom w:val="none" w:sz="0" w:space="0" w:color="auto"/>
        <w:right w:val="none" w:sz="0" w:space="0" w:color="auto"/>
      </w:divBdr>
    </w:div>
    <w:div w:id="922882813">
      <w:bodyDiv w:val="1"/>
      <w:marLeft w:val="0"/>
      <w:marRight w:val="0"/>
      <w:marTop w:val="0"/>
      <w:marBottom w:val="0"/>
      <w:divBdr>
        <w:top w:val="none" w:sz="0" w:space="0" w:color="auto"/>
        <w:left w:val="none" w:sz="0" w:space="0" w:color="auto"/>
        <w:bottom w:val="none" w:sz="0" w:space="0" w:color="auto"/>
        <w:right w:val="none" w:sz="0" w:space="0" w:color="auto"/>
      </w:divBdr>
      <w:divsChild>
        <w:div w:id="1680616835">
          <w:marLeft w:val="0"/>
          <w:marRight w:val="0"/>
          <w:marTop w:val="0"/>
          <w:marBottom w:val="0"/>
          <w:divBdr>
            <w:top w:val="none" w:sz="0" w:space="0" w:color="auto"/>
            <w:left w:val="none" w:sz="0" w:space="0" w:color="auto"/>
            <w:bottom w:val="none" w:sz="0" w:space="0" w:color="auto"/>
            <w:right w:val="none" w:sz="0" w:space="0" w:color="auto"/>
          </w:divBdr>
        </w:div>
      </w:divsChild>
    </w:div>
    <w:div w:id="1019619828">
      <w:bodyDiv w:val="1"/>
      <w:marLeft w:val="0"/>
      <w:marRight w:val="0"/>
      <w:marTop w:val="0"/>
      <w:marBottom w:val="0"/>
      <w:divBdr>
        <w:top w:val="none" w:sz="0" w:space="0" w:color="auto"/>
        <w:left w:val="none" w:sz="0" w:space="0" w:color="auto"/>
        <w:bottom w:val="none" w:sz="0" w:space="0" w:color="auto"/>
        <w:right w:val="none" w:sz="0" w:space="0" w:color="auto"/>
      </w:divBdr>
    </w:div>
    <w:div w:id="1115759176">
      <w:bodyDiv w:val="1"/>
      <w:marLeft w:val="0"/>
      <w:marRight w:val="0"/>
      <w:marTop w:val="0"/>
      <w:marBottom w:val="0"/>
      <w:divBdr>
        <w:top w:val="none" w:sz="0" w:space="0" w:color="auto"/>
        <w:left w:val="none" w:sz="0" w:space="0" w:color="auto"/>
        <w:bottom w:val="none" w:sz="0" w:space="0" w:color="auto"/>
        <w:right w:val="none" w:sz="0" w:space="0" w:color="auto"/>
      </w:divBdr>
    </w:div>
    <w:div w:id="1578131926">
      <w:bodyDiv w:val="1"/>
      <w:marLeft w:val="0"/>
      <w:marRight w:val="0"/>
      <w:marTop w:val="0"/>
      <w:marBottom w:val="0"/>
      <w:divBdr>
        <w:top w:val="none" w:sz="0" w:space="0" w:color="auto"/>
        <w:left w:val="none" w:sz="0" w:space="0" w:color="auto"/>
        <w:bottom w:val="none" w:sz="0" w:space="0" w:color="auto"/>
        <w:right w:val="none" w:sz="0" w:space="0" w:color="auto"/>
      </w:divBdr>
      <w:divsChild>
        <w:div w:id="202792515">
          <w:marLeft w:val="0"/>
          <w:marRight w:val="0"/>
          <w:marTop w:val="300"/>
          <w:marBottom w:val="0"/>
          <w:divBdr>
            <w:top w:val="none" w:sz="0" w:space="0" w:color="auto"/>
            <w:left w:val="none" w:sz="0" w:space="0" w:color="auto"/>
            <w:bottom w:val="none" w:sz="0" w:space="0" w:color="auto"/>
            <w:right w:val="none" w:sz="0" w:space="0" w:color="auto"/>
          </w:divBdr>
          <w:divsChild>
            <w:div w:id="74228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5083">
      <w:bodyDiv w:val="1"/>
      <w:marLeft w:val="0"/>
      <w:marRight w:val="0"/>
      <w:marTop w:val="0"/>
      <w:marBottom w:val="0"/>
      <w:divBdr>
        <w:top w:val="none" w:sz="0" w:space="0" w:color="auto"/>
        <w:left w:val="none" w:sz="0" w:space="0" w:color="auto"/>
        <w:bottom w:val="none" w:sz="0" w:space="0" w:color="auto"/>
        <w:right w:val="none" w:sz="0" w:space="0" w:color="auto"/>
      </w:divBdr>
      <w:divsChild>
        <w:div w:id="577442080">
          <w:marLeft w:val="0"/>
          <w:marRight w:val="0"/>
          <w:marTop w:val="0"/>
          <w:marBottom w:val="0"/>
          <w:divBdr>
            <w:top w:val="none" w:sz="0" w:space="0" w:color="auto"/>
            <w:left w:val="none" w:sz="0" w:space="0" w:color="auto"/>
            <w:bottom w:val="none" w:sz="0" w:space="0" w:color="auto"/>
            <w:right w:val="none" w:sz="0" w:space="0" w:color="auto"/>
          </w:divBdr>
        </w:div>
      </w:divsChild>
    </w:div>
    <w:div w:id="1612055097">
      <w:bodyDiv w:val="1"/>
      <w:marLeft w:val="0"/>
      <w:marRight w:val="0"/>
      <w:marTop w:val="0"/>
      <w:marBottom w:val="0"/>
      <w:divBdr>
        <w:top w:val="none" w:sz="0" w:space="0" w:color="auto"/>
        <w:left w:val="none" w:sz="0" w:space="0" w:color="auto"/>
        <w:bottom w:val="none" w:sz="0" w:space="0" w:color="auto"/>
        <w:right w:val="none" w:sz="0" w:space="0" w:color="auto"/>
      </w:divBdr>
    </w:div>
    <w:div w:id="1625769749">
      <w:bodyDiv w:val="1"/>
      <w:marLeft w:val="0"/>
      <w:marRight w:val="0"/>
      <w:marTop w:val="0"/>
      <w:marBottom w:val="0"/>
      <w:divBdr>
        <w:top w:val="none" w:sz="0" w:space="0" w:color="auto"/>
        <w:left w:val="none" w:sz="0" w:space="0" w:color="auto"/>
        <w:bottom w:val="none" w:sz="0" w:space="0" w:color="auto"/>
        <w:right w:val="none" w:sz="0" w:space="0" w:color="auto"/>
      </w:divBdr>
      <w:divsChild>
        <w:div w:id="2053918143">
          <w:marLeft w:val="0"/>
          <w:marRight w:val="0"/>
          <w:marTop w:val="0"/>
          <w:marBottom w:val="0"/>
          <w:divBdr>
            <w:top w:val="none" w:sz="0" w:space="0" w:color="auto"/>
            <w:left w:val="none" w:sz="0" w:space="0" w:color="auto"/>
            <w:bottom w:val="none" w:sz="0" w:space="0" w:color="auto"/>
            <w:right w:val="none" w:sz="0" w:space="0" w:color="auto"/>
          </w:divBdr>
        </w:div>
      </w:divsChild>
    </w:div>
    <w:div w:id="1663587243">
      <w:bodyDiv w:val="1"/>
      <w:marLeft w:val="0"/>
      <w:marRight w:val="0"/>
      <w:marTop w:val="0"/>
      <w:marBottom w:val="0"/>
      <w:divBdr>
        <w:top w:val="none" w:sz="0" w:space="0" w:color="auto"/>
        <w:left w:val="none" w:sz="0" w:space="0" w:color="auto"/>
        <w:bottom w:val="none" w:sz="0" w:space="0" w:color="auto"/>
        <w:right w:val="none" w:sz="0" w:space="0" w:color="auto"/>
      </w:divBdr>
    </w:div>
    <w:div w:id="1811245270">
      <w:bodyDiv w:val="1"/>
      <w:marLeft w:val="0"/>
      <w:marRight w:val="0"/>
      <w:marTop w:val="0"/>
      <w:marBottom w:val="0"/>
      <w:divBdr>
        <w:top w:val="none" w:sz="0" w:space="0" w:color="auto"/>
        <w:left w:val="none" w:sz="0" w:space="0" w:color="auto"/>
        <w:bottom w:val="none" w:sz="0" w:space="0" w:color="auto"/>
        <w:right w:val="none" w:sz="0" w:space="0" w:color="auto"/>
      </w:divBdr>
    </w:div>
    <w:div w:id="1902717820">
      <w:bodyDiv w:val="1"/>
      <w:marLeft w:val="0"/>
      <w:marRight w:val="0"/>
      <w:marTop w:val="0"/>
      <w:marBottom w:val="0"/>
      <w:divBdr>
        <w:top w:val="none" w:sz="0" w:space="0" w:color="auto"/>
        <w:left w:val="none" w:sz="0" w:space="0" w:color="auto"/>
        <w:bottom w:val="none" w:sz="0" w:space="0" w:color="auto"/>
        <w:right w:val="none" w:sz="0" w:space="0" w:color="auto"/>
      </w:divBdr>
    </w:div>
    <w:div w:id="2037122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0HeuGyla+bIoJQwskALbmjsC8Q==">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</go:docsCustomData>
</go:gDocsCustomXmlDataStorage>
</file>

<file path=customXml/itemProps1.xml><?xml version="1.0" encoding="utf-8"?>
<ds:datastoreItem xmlns:ds="http://schemas.openxmlformats.org/officeDocument/2006/customXml" ds:itemID="{BFDC4011-7604-498E-8C00-F26E235BFD7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2518</Words>
  <Characters>14358</Characters>
  <Application>Microsoft Office Word</Application>
  <DocSecurity>0</DocSecurity>
  <Lines>119</Lines>
  <Paragraphs>33</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Hp</cp:lastModifiedBy>
  <cp:revision>2</cp:revision>
  <dcterms:created xsi:type="dcterms:W3CDTF">2026-02-28T16:28:00Z</dcterms:created>
  <dcterms:modified xsi:type="dcterms:W3CDTF">2026-03-30T09:49:00Z</dcterms:modified>
</cp:coreProperties>
</file>